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1B" w:rsidRDefault="00645502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14"/>
          <w:lang w:eastAsia="ru-RU"/>
        </w:rPr>
        <w:drawing>
          <wp:inline distT="0" distB="0" distL="0" distR="0">
            <wp:extent cx="4813158" cy="3460246"/>
            <wp:effectExtent l="19050" t="0" r="6492" b="0"/>
            <wp:docPr id="1" name="Рисунок 1" descr="C:\Users\Эльмира\Desktop\DSC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DSC_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70" cy="346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71B" w:rsidRDefault="00CB071B" w:rsidP="0064550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4"/>
        </w:rPr>
      </w:pPr>
    </w:p>
    <w:p w:rsidR="00CB071B" w:rsidRDefault="00CB071B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</w:rPr>
      </w:pPr>
    </w:p>
    <w:p w:rsidR="001F7533" w:rsidRDefault="001F7533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>Инвестиционное послание г</w:t>
      </w:r>
      <w:r w:rsidR="00D30791"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 xml:space="preserve">лавы </w:t>
      </w:r>
    </w:p>
    <w:p w:rsidR="00D30791" w:rsidRPr="001F7533" w:rsidRDefault="00D30791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</w:pPr>
      <w:r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>Муниципального образования</w:t>
      </w:r>
    </w:p>
    <w:p w:rsidR="00D30791" w:rsidRPr="001F7533" w:rsidRDefault="00D30791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</w:pPr>
      <w:r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 xml:space="preserve"> «Ха</w:t>
      </w:r>
      <w:r w:rsidR="00CB071B"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 xml:space="preserve">савюртовский район»  </w:t>
      </w:r>
      <w:proofErr w:type="spellStart"/>
      <w:r w:rsidR="00CB071B"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>Салавова</w:t>
      </w:r>
      <w:proofErr w:type="spellEnd"/>
      <w:r w:rsidR="00CB071B"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 xml:space="preserve"> Д. </w:t>
      </w:r>
      <w:r w:rsidRPr="001F7533"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  <w:t xml:space="preserve"> Ш.</w:t>
      </w:r>
    </w:p>
    <w:p w:rsidR="00181496" w:rsidRPr="001F7533" w:rsidRDefault="00181496" w:rsidP="00D307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4"/>
          <w:sz w:val="32"/>
          <w:szCs w:val="32"/>
        </w:rPr>
      </w:pPr>
    </w:p>
    <w:p w:rsidR="00181496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Начиная с текущего года, мы вводим в практику новое направление – Инвестиционн</w:t>
      </w:r>
      <w:r w:rsidR="00B63040" w:rsidRPr="001F7533">
        <w:rPr>
          <w:sz w:val="28"/>
          <w:szCs w:val="28"/>
        </w:rPr>
        <w:t>ое</w:t>
      </w:r>
      <w:r w:rsidRPr="001F7533">
        <w:rPr>
          <w:sz w:val="28"/>
          <w:szCs w:val="28"/>
        </w:rPr>
        <w:t xml:space="preserve"> </w:t>
      </w:r>
      <w:r w:rsidR="00605D42" w:rsidRPr="001F7533">
        <w:rPr>
          <w:sz w:val="28"/>
          <w:szCs w:val="28"/>
        </w:rPr>
        <w:t>послание</w:t>
      </w:r>
      <w:r w:rsidR="00066A28" w:rsidRPr="001F7533">
        <w:rPr>
          <w:sz w:val="28"/>
          <w:szCs w:val="28"/>
        </w:rPr>
        <w:t>,</w:t>
      </w:r>
      <w:r w:rsidRPr="001F7533">
        <w:rPr>
          <w:sz w:val="28"/>
          <w:szCs w:val="28"/>
        </w:rPr>
        <w:t xml:space="preserve"> </w:t>
      </w:r>
      <w:r w:rsidR="00605D42" w:rsidRPr="001F7533">
        <w:rPr>
          <w:sz w:val="28"/>
          <w:szCs w:val="28"/>
        </w:rPr>
        <w:t>главная  ц</w:t>
      </w:r>
      <w:r w:rsidRPr="001F7533">
        <w:rPr>
          <w:sz w:val="28"/>
          <w:szCs w:val="28"/>
        </w:rPr>
        <w:t xml:space="preserve">ель </w:t>
      </w:r>
      <w:r w:rsidR="00605D42" w:rsidRPr="001F7533">
        <w:rPr>
          <w:sz w:val="28"/>
          <w:szCs w:val="28"/>
        </w:rPr>
        <w:t>которого</w:t>
      </w:r>
      <w:r w:rsidRPr="001F7533">
        <w:rPr>
          <w:sz w:val="28"/>
          <w:szCs w:val="28"/>
        </w:rPr>
        <w:t xml:space="preserve"> – </w:t>
      </w:r>
      <w:r w:rsidR="00605D42" w:rsidRPr="001F7533">
        <w:rPr>
          <w:sz w:val="28"/>
          <w:szCs w:val="28"/>
        </w:rPr>
        <w:t>определить круг</w:t>
      </w:r>
      <w:r w:rsidRPr="001F7533">
        <w:rPr>
          <w:sz w:val="28"/>
          <w:szCs w:val="28"/>
        </w:rPr>
        <w:t xml:space="preserve"> основных направлений деятельности и шагов по формированию благоприятного</w:t>
      </w:r>
      <w:r w:rsidR="00605D42" w:rsidRPr="001F7533">
        <w:rPr>
          <w:sz w:val="28"/>
          <w:szCs w:val="28"/>
        </w:rPr>
        <w:t xml:space="preserve"> предпринимательского</w:t>
      </w:r>
      <w:r w:rsidRPr="001F7533">
        <w:rPr>
          <w:sz w:val="28"/>
          <w:szCs w:val="28"/>
        </w:rPr>
        <w:t xml:space="preserve"> инвестиционного климата в нашем районе.</w:t>
      </w:r>
      <w:r w:rsidR="00605D42" w:rsidRPr="001F7533">
        <w:rPr>
          <w:sz w:val="28"/>
          <w:szCs w:val="28"/>
        </w:rPr>
        <w:t xml:space="preserve"> </w:t>
      </w:r>
    </w:p>
    <w:p w:rsidR="0044694A" w:rsidRPr="001F7533" w:rsidRDefault="00605D42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Инвестиционное послание это программный документ, дополняющий Стратегию социально – экономического развития муниципального образования «Хасавюртовский район» на период до 2020 года.</w:t>
      </w:r>
      <w:r w:rsidR="001E4A86" w:rsidRPr="001F7533">
        <w:rPr>
          <w:sz w:val="28"/>
          <w:szCs w:val="28"/>
        </w:rPr>
        <w:t xml:space="preserve"> </w:t>
      </w:r>
    </w:p>
    <w:p w:rsidR="002B32DA" w:rsidRPr="001F7533" w:rsidRDefault="001E4A8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Цель послания – информирование участников инвестиционного процесса о проводимой инвестиционной политике в Хасавюртовском районе, планируемых ключевых мерах по улучшению инвестиционного климата в нашем районе.</w:t>
      </w:r>
      <w:r w:rsidR="00D30791" w:rsidRPr="001F7533">
        <w:rPr>
          <w:sz w:val="28"/>
          <w:szCs w:val="28"/>
        </w:rPr>
        <w:t xml:space="preserve"> </w:t>
      </w:r>
      <w:r w:rsidRPr="001F7533">
        <w:rPr>
          <w:sz w:val="28"/>
          <w:szCs w:val="28"/>
        </w:rPr>
        <w:t xml:space="preserve">В настоящее время тема привлечения инвестиций </w:t>
      </w:r>
      <w:r w:rsidR="002B32DA" w:rsidRPr="001F7533">
        <w:rPr>
          <w:sz w:val="28"/>
          <w:szCs w:val="28"/>
        </w:rPr>
        <w:t>превращается</w:t>
      </w:r>
      <w:r w:rsidRPr="001F7533">
        <w:rPr>
          <w:sz w:val="28"/>
          <w:szCs w:val="28"/>
        </w:rPr>
        <w:t xml:space="preserve"> в одну из наиболее обсуждаемых как на </w:t>
      </w:r>
      <w:proofErr w:type="gramStart"/>
      <w:r w:rsidRPr="001F7533">
        <w:rPr>
          <w:sz w:val="28"/>
          <w:szCs w:val="28"/>
        </w:rPr>
        <w:t>федеральном</w:t>
      </w:r>
      <w:proofErr w:type="gramEnd"/>
      <w:r w:rsidRPr="001F7533">
        <w:rPr>
          <w:sz w:val="28"/>
          <w:szCs w:val="28"/>
        </w:rPr>
        <w:t>, так и региональном уровнях</w:t>
      </w:r>
      <w:r w:rsidR="002B32DA" w:rsidRPr="001F7533">
        <w:rPr>
          <w:sz w:val="28"/>
          <w:szCs w:val="28"/>
        </w:rPr>
        <w:t>. При этом надо помнить, что когда поднимается вопрос об увеличении объемов инвестиций в экономику какого-либо региона, речь идет о привлечении инвесторов на площадку конкретного муниципального образования. Поэтому успех в работе с инвесторами зависит от органов местного самоуправления, от того, как выстроена система поддержки инвестиционной деятельности и привлечение инвестиций на местах.</w:t>
      </w:r>
    </w:p>
    <w:p w:rsidR="001F7533" w:rsidRDefault="002B32DA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Основная цель инвестиционной политики Хасавюртовского района – повышение разнообразия опорных отраслей экономики, определяющих конкурентные преимущества района за счет использования</w:t>
      </w:r>
      <w:r w:rsidR="00BD032E" w:rsidRPr="001F7533">
        <w:rPr>
          <w:sz w:val="28"/>
          <w:szCs w:val="28"/>
        </w:rPr>
        <w:t xml:space="preserve"> внешних </w:t>
      </w:r>
    </w:p>
    <w:p w:rsidR="002B32DA" w:rsidRPr="001F7533" w:rsidRDefault="00BD032E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lastRenderedPageBreak/>
        <w:t>и внутренних инвестиций и формирование благоприятного делового климата на всей территории р</w:t>
      </w:r>
      <w:r w:rsidR="00CC131B" w:rsidRPr="001F7533">
        <w:rPr>
          <w:sz w:val="28"/>
          <w:szCs w:val="28"/>
        </w:rPr>
        <w:t>а</w:t>
      </w:r>
      <w:r w:rsidRPr="001F7533">
        <w:rPr>
          <w:sz w:val="28"/>
          <w:szCs w:val="28"/>
        </w:rPr>
        <w:t xml:space="preserve">йона. </w:t>
      </w:r>
      <w:r w:rsidR="002B32DA" w:rsidRPr="001F7533">
        <w:rPr>
          <w:sz w:val="28"/>
          <w:szCs w:val="28"/>
        </w:rPr>
        <w:t xml:space="preserve"> </w:t>
      </w:r>
    </w:p>
    <w:p w:rsidR="0044694A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Привлечение инвестиций в экономику района является одной из стратегических задач администрации муниципального района. 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Рост инвестиций напрямую влияет не только на увеличение налоговых поступлений в бюджет, создание новых рабочих мест, но и на уровень и качество жизни. Поэтому нам необходимо создать комфортные условия для работы предпринимателей и благоприятный инвестиционный климат, направленный на повышение привлекательности района.</w:t>
      </w:r>
      <w:r w:rsidR="00CC131B" w:rsidRPr="001F7533">
        <w:rPr>
          <w:sz w:val="28"/>
          <w:szCs w:val="28"/>
        </w:rPr>
        <w:t xml:space="preserve"> </w:t>
      </w:r>
      <w:proofErr w:type="gramStart"/>
      <w:r w:rsidR="00331E1A" w:rsidRPr="001F7533">
        <w:rPr>
          <w:sz w:val="28"/>
          <w:szCs w:val="28"/>
        </w:rPr>
        <w:t>В этих целях создан и утвержден состав Совета по улучшению инвестиционного климата, поддержке инвестиционных проектов и экспертному отбору стратегических проектов при главе муниципального образования, составлен и утвержден план инвестиционных объектов инфраструктуры района на 2015 год</w:t>
      </w:r>
      <w:r w:rsidR="008B5892" w:rsidRPr="001F7533">
        <w:rPr>
          <w:sz w:val="28"/>
          <w:szCs w:val="28"/>
        </w:rPr>
        <w:t>, составлен и утвержден перечень услуг оказываемых администрацией МО «Хасавюртовский район», либо подведомственными муниципальными унитарными предприятиями и учреждениями в ходе работы с инвесторами.</w:t>
      </w:r>
      <w:proofErr w:type="gramEnd"/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По основным показателям социально-экономического развития Хасавюртовский район занимает лидирующие позиции по многим направлениям и достойно выглядит на фоне других районов Республики Дагестан.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Данные государственной статистики говорят о том, что район интенсивно наращивает темпы развития практически во всех секторах экономики и социальной сферы:</w:t>
      </w:r>
    </w:p>
    <w:p w:rsidR="00B64AE7" w:rsidRPr="001F7533" w:rsidRDefault="00B64AE7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Так, темпы роста за январь-июнь 2015 года в сравнении с аналогичным периодом 2014 года составили:</w:t>
      </w:r>
    </w:p>
    <w:p w:rsidR="00181496" w:rsidRPr="001F7533" w:rsidRDefault="0018149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Промышленного производства - 5%,</w:t>
      </w:r>
    </w:p>
    <w:p w:rsidR="00181496" w:rsidRPr="001F7533" w:rsidRDefault="0018149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продукции сельского хозяйства - 1.7 раза,</w:t>
      </w:r>
    </w:p>
    <w:p w:rsidR="00181496" w:rsidRPr="001F7533" w:rsidRDefault="0018149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инвестиций в основной капитал - 8,3%,</w:t>
      </w:r>
    </w:p>
    <w:p w:rsidR="00181496" w:rsidRPr="001F7533" w:rsidRDefault="0018149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строительство – 7,0%,</w:t>
      </w:r>
    </w:p>
    <w:p w:rsidR="00181496" w:rsidRPr="001F7533" w:rsidRDefault="006C2C23" w:rsidP="0044694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81496" w:rsidRPr="001F7533">
        <w:rPr>
          <w:sz w:val="28"/>
          <w:szCs w:val="28"/>
        </w:rPr>
        <w:t>вод в эксплуатацию жилых домов – 7,0%.</w:t>
      </w:r>
    </w:p>
    <w:p w:rsidR="00181496" w:rsidRPr="001F7533" w:rsidRDefault="00E0022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о</w:t>
      </w:r>
      <w:r w:rsidR="00181496" w:rsidRPr="001F7533">
        <w:rPr>
          <w:sz w:val="28"/>
          <w:szCs w:val="28"/>
        </w:rPr>
        <w:t>борот розничной торговли – 2,9%,</w:t>
      </w:r>
    </w:p>
    <w:p w:rsidR="00181496" w:rsidRPr="001F7533" w:rsidRDefault="00E0022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о</w:t>
      </w:r>
      <w:r w:rsidR="00181496" w:rsidRPr="001F7533">
        <w:rPr>
          <w:sz w:val="28"/>
          <w:szCs w:val="28"/>
        </w:rPr>
        <w:t>бъем платных услуг населению – 5,2%,</w:t>
      </w:r>
    </w:p>
    <w:p w:rsidR="00181496" w:rsidRPr="001F7533" w:rsidRDefault="00E0022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о</w:t>
      </w:r>
      <w:r w:rsidR="00181496" w:rsidRPr="001F7533">
        <w:rPr>
          <w:sz w:val="28"/>
          <w:szCs w:val="28"/>
        </w:rPr>
        <w:t>борот субъектов малого и среднего предпринимательства – 5,3%</w:t>
      </w:r>
      <w:r w:rsidRPr="001F7533">
        <w:rPr>
          <w:sz w:val="28"/>
          <w:szCs w:val="28"/>
        </w:rPr>
        <w:t>.</w:t>
      </w:r>
    </w:p>
    <w:p w:rsidR="00181496" w:rsidRPr="001F7533" w:rsidRDefault="00E00226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Среднемесячная заработная плата работников в районе за январь-июнь 2015 года составила – 15867,4 рублей,</w:t>
      </w:r>
      <w:r w:rsidR="00E64C78" w:rsidRPr="001F7533">
        <w:rPr>
          <w:sz w:val="28"/>
          <w:szCs w:val="28"/>
        </w:rPr>
        <w:t xml:space="preserve"> что</w:t>
      </w:r>
      <w:r w:rsidRPr="001F7533">
        <w:rPr>
          <w:sz w:val="28"/>
          <w:szCs w:val="28"/>
        </w:rPr>
        <w:t xml:space="preserve"> на 269,4 рублей больше чем</w:t>
      </w:r>
      <w:r w:rsidR="00474462" w:rsidRPr="001F7533">
        <w:rPr>
          <w:sz w:val="28"/>
          <w:szCs w:val="28"/>
        </w:rPr>
        <w:t xml:space="preserve"> в 2014 году.</w:t>
      </w:r>
    </w:p>
    <w:p w:rsidR="00474462" w:rsidRPr="001F7533" w:rsidRDefault="00474462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Объем инвестиции в основной капитал за счет всех источников финансирования  в первом полугодии составил 374,4 млн</w:t>
      </w:r>
      <w:proofErr w:type="gramStart"/>
      <w:r w:rsidRPr="001F7533">
        <w:rPr>
          <w:sz w:val="28"/>
          <w:szCs w:val="28"/>
        </w:rPr>
        <w:t>.р</w:t>
      </w:r>
      <w:proofErr w:type="gramEnd"/>
      <w:r w:rsidRPr="001F7533">
        <w:rPr>
          <w:sz w:val="28"/>
          <w:szCs w:val="28"/>
        </w:rPr>
        <w:t>ублей, или 19,7% к годовому заданию (прогноз на 2015 год – 1893,0 млн.рублей.)</w:t>
      </w:r>
    </w:p>
    <w:p w:rsidR="00474462" w:rsidRPr="001F7533" w:rsidRDefault="00474462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В районе открываются новые хозяйствующие субъекты, которые создают новые рабочие места. Всего  </w:t>
      </w:r>
      <w:r w:rsidR="00E94A16" w:rsidRPr="001F7533">
        <w:rPr>
          <w:sz w:val="28"/>
          <w:szCs w:val="28"/>
        </w:rPr>
        <w:t>в первом полугодии</w:t>
      </w:r>
      <w:r w:rsidR="00E64C78" w:rsidRPr="001F7533">
        <w:rPr>
          <w:sz w:val="28"/>
          <w:szCs w:val="28"/>
        </w:rPr>
        <w:t xml:space="preserve"> создано</w:t>
      </w:r>
      <w:r w:rsidR="00E94A16" w:rsidRPr="001F7533">
        <w:rPr>
          <w:sz w:val="28"/>
          <w:szCs w:val="28"/>
        </w:rPr>
        <w:t xml:space="preserve"> 283 мест, против 55 мест за аналогичный период 2014 года.</w:t>
      </w:r>
    </w:p>
    <w:p w:rsidR="0044694A" w:rsidRPr="001F7533" w:rsidRDefault="00474462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Показатели роста объёмов инвестиций говорят о том, что район уверенно движется</w:t>
      </w:r>
      <w:r w:rsidR="00D30791" w:rsidRPr="001F7533">
        <w:rPr>
          <w:sz w:val="28"/>
          <w:szCs w:val="28"/>
        </w:rPr>
        <w:t xml:space="preserve"> вперед. </w:t>
      </w:r>
    </w:p>
    <w:p w:rsid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Однако, несмотря на положительные результаты, важно отметить ряд нерешенных проблем. Объем инвестиций, который поступает сегодня в район, недостаточен для активного развития экономики. 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lastRenderedPageBreak/>
        <w:t>Недостаток инвестиций не позволяет максимально сформировать собственные доходные источники для развития социальной сферы. Существующие проблемы являются серьезным препятствием для наращивания ин</w:t>
      </w:r>
      <w:r w:rsidR="009D3C82" w:rsidRPr="001F7533">
        <w:rPr>
          <w:sz w:val="28"/>
          <w:szCs w:val="28"/>
        </w:rPr>
        <w:t>вестиционного потенциала района;</w:t>
      </w:r>
    </w:p>
    <w:p w:rsidR="0044694A" w:rsidRPr="001F7533" w:rsidRDefault="00D30791" w:rsidP="0044694A">
      <w:pPr>
        <w:pStyle w:val="a4"/>
        <w:jc w:val="both"/>
        <w:rPr>
          <w:iCs/>
          <w:sz w:val="28"/>
          <w:szCs w:val="28"/>
        </w:rPr>
      </w:pPr>
      <w:r w:rsidRPr="001F7533">
        <w:rPr>
          <w:sz w:val="28"/>
          <w:szCs w:val="28"/>
        </w:rPr>
        <w:t>- ограниченность доступа к банковским кредитным ресурсам – </w:t>
      </w:r>
      <w:r w:rsidRPr="001F7533">
        <w:rPr>
          <w:iCs/>
          <w:sz w:val="28"/>
          <w:szCs w:val="28"/>
        </w:rPr>
        <w:t xml:space="preserve">банковское финансирование не решает проблем развития малого и среднего бизнеса </w:t>
      </w:r>
    </w:p>
    <w:p w:rsidR="00D30791" w:rsidRPr="001F7533" w:rsidRDefault="00D30791" w:rsidP="0044694A">
      <w:pPr>
        <w:pStyle w:val="a4"/>
        <w:jc w:val="both"/>
        <w:rPr>
          <w:iCs/>
          <w:sz w:val="28"/>
          <w:szCs w:val="28"/>
        </w:rPr>
      </w:pPr>
      <w:r w:rsidRPr="001F7533">
        <w:rPr>
          <w:iCs/>
          <w:sz w:val="28"/>
          <w:szCs w:val="28"/>
        </w:rPr>
        <w:t>из-за отсутствия должного залогового обеспечения, непрозрачности финансовых потоков субъектов малого предпринимательства, осторожности банков в кредитовании малого бизнеса;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- для большинства субъектов малого предпринимательства типичной остается ситуация с дефицитом работников нужной квалификации, оборудования нужного качества, помещений.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Поэтому  нам необходимо создавать  условия для работы субъектов всех категорий бизнеса (от малого до крупного) и благоприятный инвестиционный климат.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Для достижения выше</w:t>
      </w:r>
      <w:r w:rsidR="0044694A" w:rsidRPr="001F7533">
        <w:rPr>
          <w:sz w:val="28"/>
          <w:szCs w:val="28"/>
        </w:rPr>
        <w:t xml:space="preserve"> </w:t>
      </w:r>
      <w:r w:rsidRPr="001F7533">
        <w:rPr>
          <w:sz w:val="28"/>
          <w:szCs w:val="28"/>
        </w:rPr>
        <w:t>названных задач принята «Программа экономического и социального развития района на 2014 – 2018 годы», в этом году разработана «Дорожная карта» по внедрению Стандарта деятельности администрации района по обеспечению благоприятного инвестиционного климата на территории муниципального района «</w:t>
      </w:r>
      <w:r w:rsidR="00B63040" w:rsidRPr="001F7533">
        <w:rPr>
          <w:sz w:val="28"/>
          <w:szCs w:val="28"/>
        </w:rPr>
        <w:t>Хасавюртовский</w:t>
      </w:r>
      <w:r w:rsidRPr="001F7533">
        <w:rPr>
          <w:sz w:val="28"/>
          <w:szCs w:val="28"/>
        </w:rPr>
        <w:t xml:space="preserve"> район».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В сфере инвестиционной политики мы перед собой на перспективу ставим реализацию следующих задач: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- наращивание инвестиционного потенциала района;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- привлечение инвесторов для создания новых, а также расширения и модернизации существующих промышленных и сельскохозяйственных предприятий на территории района;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- реализация Стандарта деятельности администрации района по обеспечению благоприятного инвестиционного климата на территории </w:t>
      </w:r>
      <w:r w:rsidR="00B63040" w:rsidRPr="001F7533">
        <w:rPr>
          <w:sz w:val="28"/>
          <w:szCs w:val="28"/>
        </w:rPr>
        <w:t>Хасавюртовского</w:t>
      </w:r>
      <w:r w:rsidRPr="001F7533">
        <w:rPr>
          <w:sz w:val="28"/>
          <w:szCs w:val="28"/>
        </w:rPr>
        <w:t xml:space="preserve"> района;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- продвижение производимой на территории муниципального района продукции, работ и услуг на региональный и межрегиональный уровень путем организации участия предприятий района в республиканских и межрегиональных конкурсах.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- должна быть в наличии доступная инфраструктура для размещения производственных и иных объектов инвестирования. Для этого необходимо ежегодно актуализировать реестр земельных участков, готовых разместить инвесторов для реализации проектов в сфере </w:t>
      </w:r>
      <w:r w:rsidR="00B63040" w:rsidRPr="001F7533">
        <w:rPr>
          <w:sz w:val="28"/>
          <w:szCs w:val="28"/>
        </w:rPr>
        <w:t>сельского хозяйства и</w:t>
      </w:r>
      <w:r w:rsidRPr="001F7533">
        <w:rPr>
          <w:sz w:val="28"/>
          <w:szCs w:val="28"/>
        </w:rPr>
        <w:t xml:space="preserve"> промышленности. Причем все градостроительные документы, схемы развития инженерной и дорожной инфраструктуры должны находиться в актуальном состоянии, и соответствовать планам размещения инвестиционных проектов.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Приоритетным направлением инвестиционной политики администрации </w:t>
      </w:r>
      <w:r w:rsidR="00B63040" w:rsidRPr="001F7533">
        <w:rPr>
          <w:sz w:val="28"/>
          <w:szCs w:val="28"/>
        </w:rPr>
        <w:t>Хасавюртовского</w:t>
      </w:r>
      <w:r w:rsidRPr="001F7533">
        <w:rPr>
          <w:sz w:val="28"/>
          <w:szCs w:val="28"/>
        </w:rPr>
        <w:t xml:space="preserve"> района было и остается проведение мероприятий по улучшению социально-экономической ситуации в районе - это газификация населенных пунктов, водоснабжение, строительство детских дошкольных учреждений, школ, районной больницы, </w:t>
      </w:r>
      <w:proofErr w:type="spellStart"/>
      <w:r w:rsidRPr="001F7533">
        <w:rPr>
          <w:sz w:val="28"/>
          <w:szCs w:val="28"/>
        </w:rPr>
        <w:t>ФАПов</w:t>
      </w:r>
      <w:proofErr w:type="spellEnd"/>
      <w:r w:rsidRPr="001F7533">
        <w:rPr>
          <w:sz w:val="28"/>
          <w:szCs w:val="28"/>
        </w:rPr>
        <w:t>.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lastRenderedPageBreak/>
        <w:t>Ключевыми отраслями, в которые мы будем привлекать инвестиции, будут сельское хозяйство, строительство, медицина, образование.</w:t>
      </w:r>
    </w:p>
    <w:p w:rsidR="009D3C82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Хочу затронуть еще один из важнейших факторов, влияющих на благоприятный инвестиционный климат – трудовые ресурсы. 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В последние годы в районе, как и в республике в целом наблюдается падение престижа начального профессионального образования, технического образования, соответственно идет дисбаланс рынка труда и рынка образовательных услуг. Высшее образование остается престижным вопреки потребностям рынка труда.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Анализ профессионального состава безработных показывает, что наименее востребованы на рынке труда:  бухгалтеры, экономисты, юристы. Повышенным спросом на рынке труда пользовались: учителя, механизаторы, врачи и санитарки. Мы готовы рассматривать предложения бизнеса по обеспечению трудовыми ресурсами для реализации приоритетных инвестиционных проектов.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Подводя итоги своего </w:t>
      </w:r>
      <w:r w:rsidR="00113C95" w:rsidRPr="001F7533">
        <w:rPr>
          <w:sz w:val="28"/>
          <w:szCs w:val="28"/>
        </w:rPr>
        <w:t>послания</w:t>
      </w:r>
      <w:r w:rsidRPr="001F7533">
        <w:rPr>
          <w:sz w:val="28"/>
          <w:szCs w:val="28"/>
        </w:rPr>
        <w:t>, не могу не отметить проблемы, с которыми сталкивается наш муниципалитет в вопросах работы с инвесторами и привлечения инвестиций - это: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а) ограниченность муниципальных мер поддержки инвестора, обусловленная дефицитностью местного бюджета;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>б) дефицит квалифицированных кадров (как рабочих, так и специалистов по работе с инвесторами).</w:t>
      </w:r>
    </w:p>
    <w:p w:rsidR="009D3C82" w:rsidRPr="001F7533" w:rsidRDefault="00D30791" w:rsidP="009D3C82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Необходимо повысить информационную открытость района в части создания положительного инвестиционного имиджа. Мы должны максимально широко рассказать о районе, его возможностях и потенциале. Для этого есть масса инструментов: презентации, выставочно-ярмарочная деятельность, размещение информационных материалов и интервью об инвестиционном потенциале района в печатных СМИ и интернет-изданиях. </w:t>
      </w:r>
      <w:proofErr w:type="gramStart"/>
      <w:r w:rsidRPr="001F7533">
        <w:rPr>
          <w:sz w:val="28"/>
          <w:szCs w:val="28"/>
        </w:rPr>
        <w:t>Ряд та</w:t>
      </w:r>
      <w:r w:rsidR="00B63040" w:rsidRPr="001F7533">
        <w:rPr>
          <w:sz w:val="28"/>
          <w:szCs w:val="28"/>
        </w:rPr>
        <w:t>ких мероприятий мы уже проводим, на сайте администрации района имеется портал «инвестиционная деятельность»</w:t>
      </w:r>
      <w:r w:rsidR="00113C95" w:rsidRPr="001F7533">
        <w:rPr>
          <w:sz w:val="28"/>
          <w:szCs w:val="28"/>
        </w:rPr>
        <w:t>, где размещены инвестиционная стратегия муниципального образования до 2020 года, инвестиционный паспорт</w:t>
      </w:r>
      <w:r w:rsidR="009D3C82" w:rsidRPr="001F7533">
        <w:rPr>
          <w:sz w:val="28"/>
          <w:szCs w:val="28"/>
        </w:rPr>
        <w:t xml:space="preserve"> муниципального образования, план инвестиционных объектов инфраструктуры района на 2015 год,  перечень услуг оказываемых администрацией МО «Хасавюртовский район», либо подведомственными муниципальными унитарными предприятиями и учреждениями в ходе работы с инвесторами.</w:t>
      </w:r>
      <w:proofErr w:type="gramEnd"/>
    </w:p>
    <w:p w:rsid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Особое внимание следует уделить молодежи - она является основой будущего развития муниципального района. 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Следует создать больше возможностей повышения образовательного уровня, организации культурного, спортивного досуга молодежи, самореализации молодого поколения внутри района, решения жилищной проблемы.   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sz w:val="28"/>
          <w:szCs w:val="28"/>
        </w:rPr>
        <w:t xml:space="preserve">За всеми достигнутыми цифрами и результатами, отмеченными в </w:t>
      </w:r>
      <w:r w:rsidR="00E64C78" w:rsidRPr="001F7533">
        <w:rPr>
          <w:sz w:val="28"/>
          <w:szCs w:val="28"/>
        </w:rPr>
        <w:t>послании</w:t>
      </w:r>
      <w:r w:rsidRPr="001F7533">
        <w:rPr>
          <w:sz w:val="28"/>
          <w:szCs w:val="28"/>
        </w:rPr>
        <w:t xml:space="preserve">, стоит огромная работа коллектива администрации района, глав и работников администраций поселений,  коллективов муниципальных учреждений и всего актива в целом. </w:t>
      </w:r>
    </w:p>
    <w:p w:rsidR="00D30791" w:rsidRPr="001F7533" w:rsidRDefault="00D30791" w:rsidP="0044694A">
      <w:pPr>
        <w:pStyle w:val="a4"/>
        <w:jc w:val="both"/>
        <w:rPr>
          <w:sz w:val="28"/>
          <w:szCs w:val="28"/>
        </w:rPr>
      </w:pPr>
      <w:r w:rsidRPr="001F7533">
        <w:rPr>
          <w:color w:val="333333"/>
          <w:sz w:val="28"/>
          <w:szCs w:val="28"/>
        </w:rPr>
        <w:lastRenderedPageBreak/>
        <w:t xml:space="preserve">Сегодня мы подводим итоги </w:t>
      </w:r>
      <w:r w:rsidR="00CB071B" w:rsidRPr="001F7533">
        <w:rPr>
          <w:color w:val="333333"/>
          <w:sz w:val="28"/>
          <w:szCs w:val="28"/>
        </w:rPr>
        <w:t>полугодия</w:t>
      </w:r>
      <w:r w:rsidRPr="001F7533">
        <w:rPr>
          <w:color w:val="333333"/>
          <w:sz w:val="28"/>
          <w:szCs w:val="28"/>
        </w:rPr>
        <w:t xml:space="preserve"> и отмечаем не только достигнутые успехи, но и ставим задачи на будущее. </w:t>
      </w:r>
      <w:proofErr w:type="gramStart"/>
      <w:r w:rsidRPr="001F7533">
        <w:rPr>
          <w:color w:val="333333"/>
          <w:sz w:val="28"/>
          <w:szCs w:val="28"/>
        </w:rPr>
        <w:t>Это целенаправленная работа по увеличению налогооблагаемой базы и увеличение собственных доходов бюджетов поселений и районного бюджета, создание новых рабочих мест, увеличение заработной платы, привлечение инвестиций в район, строительство производственных объектов и объектов социальной сферы, ремонт и строительство дорог, и другие не менее важные задачи, которые позволят жить лучше и комфортнее жителям нашего района.</w:t>
      </w:r>
      <w:proofErr w:type="gramEnd"/>
      <w:r w:rsidRPr="001F7533">
        <w:rPr>
          <w:color w:val="333333"/>
          <w:sz w:val="28"/>
          <w:szCs w:val="28"/>
        </w:rPr>
        <w:t xml:space="preserve"> Их решение возможно только при совместной и эффективной работе органов местного самоуправления, предприятий, учреждений и организаций района.</w:t>
      </w:r>
    </w:p>
    <w:p w:rsidR="009D3C82" w:rsidRDefault="00D30791" w:rsidP="0044694A">
      <w:pPr>
        <w:pStyle w:val="a4"/>
        <w:jc w:val="both"/>
        <w:rPr>
          <w:color w:val="333333"/>
          <w:sz w:val="28"/>
          <w:szCs w:val="28"/>
        </w:rPr>
      </w:pPr>
      <w:r w:rsidRPr="001F7533">
        <w:rPr>
          <w:color w:val="333333"/>
          <w:sz w:val="28"/>
          <w:szCs w:val="28"/>
        </w:rPr>
        <w:t>Выражаю свою признательность всем своим коллегам, депутатам, руководителям организаций и учреждений, главам поселений за взаимодействие и сотрудничество.</w:t>
      </w:r>
    </w:p>
    <w:p w:rsidR="000043F5" w:rsidRDefault="000043F5" w:rsidP="0044694A">
      <w:pPr>
        <w:pStyle w:val="a4"/>
        <w:jc w:val="both"/>
        <w:rPr>
          <w:color w:val="333333"/>
          <w:sz w:val="28"/>
          <w:szCs w:val="28"/>
        </w:rPr>
      </w:pPr>
    </w:p>
    <w:p w:rsidR="001F7533" w:rsidRDefault="000043F5" w:rsidP="0044694A">
      <w:pPr>
        <w:pStyle w:val="a4"/>
        <w:jc w:val="both"/>
        <w:rPr>
          <w:color w:val="333333"/>
          <w:sz w:val="28"/>
          <w:szCs w:val="28"/>
        </w:rPr>
      </w:pPr>
      <w:r w:rsidRPr="000043F5">
        <w:rPr>
          <w:noProof/>
          <w:color w:val="333333"/>
          <w:sz w:val="28"/>
          <w:szCs w:val="28"/>
        </w:rPr>
        <w:drawing>
          <wp:inline distT="0" distB="0" distL="0" distR="0">
            <wp:extent cx="5880018" cy="5584108"/>
            <wp:effectExtent l="19050" t="0" r="6432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018" cy="558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3F5" w:rsidRPr="001F7533" w:rsidRDefault="000043F5" w:rsidP="0044694A">
      <w:pPr>
        <w:pStyle w:val="a4"/>
        <w:jc w:val="both"/>
        <w:rPr>
          <w:color w:val="333333"/>
          <w:sz w:val="28"/>
          <w:szCs w:val="28"/>
        </w:rPr>
      </w:pPr>
    </w:p>
    <w:p w:rsidR="00D30791" w:rsidRPr="001F7533" w:rsidRDefault="00CB071B" w:rsidP="001F7533">
      <w:pPr>
        <w:pStyle w:val="a4"/>
        <w:jc w:val="center"/>
        <w:rPr>
          <w:b/>
          <w:sz w:val="32"/>
          <w:szCs w:val="32"/>
        </w:rPr>
      </w:pPr>
      <w:r w:rsidRPr="001F7533">
        <w:rPr>
          <w:b/>
          <w:color w:val="333333"/>
          <w:sz w:val="32"/>
          <w:szCs w:val="32"/>
        </w:rPr>
        <w:t>Добро пожаловать в Хасавюртовский район.</w:t>
      </w:r>
    </w:p>
    <w:p w:rsidR="00D30791" w:rsidRPr="001F7533" w:rsidRDefault="00D30791" w:rsidP="00D30791">
      <w:pPr>
        <w:pStyle w:val="a4"/>
        <w:rPr>
          <w:b/>
          <w:sz w:val="28"/>
          <w:szCs w:val="28"/>
        </w:rPr>
      </w:pPr>
    </w:p>
    <w:p w:rsidR="00EE7E1F" w:rsidRPr="001F7533" w:rsidRDefault="00EE7E1F">
      <w:pPr>
        <w:rPr>
          <w:rFonts w:ascii="Times New Roman" w:hAnsi="Times New Roman" w:cs="Times New Roman"/>
          <w:sz w:val="28"/>
          <w:szCs w:val="28"/>
        </w:rPr>
      </w:pPr>
    </w:p>
    <w:sectPr w:rsidR="00EE7E1F" w:rsidRPr="001F7533" w:rsidSect="001F753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D30791"/>
    <w:rsid w:val="000043F5"/>
    <w:rsid w:val="00066A28"/>
    <w:rsid w:val="00113C95"/>
    <w:rsid w:val="00120760"/>
    <w:rsid w:val="00181496"/>
    <w:rsid w:val="001E4A86"/>
    <w:rsid w:val="001F7533"/>
    <w:rsid w:val="002B32DA"/>
    <w:rsid w:val="002C4BE4"/>
    <w:rsid w:val="00331E1A"/>
    <w:rsid w:val="003D17DF"/>
    <w:rsid w:val="0044694A"/>
    <w:rsid w:val="00452A9E"/>
    <w:rsid w:val="00474462"/>
    <w:rsid w:val="005018FE"/>
    <w:rsid w:val="005968CC"/>
    <w:rsid w:val="00605D42"/>
    <w:rsid w:val="00626BAF"/>
    <w:rsid w:val="00645502"/>
    <w:rsid w:val="00675389"/>
    <w:rsid w:val="006A18DC"/>
    <w:rsid w:val="006C2C23"/>
    <w:rsid w:val="008B5892"/>
    <w:rsid w:val="00914446"/>
    <w:rsid w:val="009D3C82"/>
    <w:rsid w:val="00AC60E5"/>
    <w:rsid w:val="00B63040"/>
    <w:rsid w:val="00B64AE7"/>
    <w:rsid w:val="00BD032E"/>
    <w:rsid w:val="00C11B95"/>
    <w:rsid w:val="00C73529"/>
    <w:rsid w:val="00CB071B"/>
    <w:rsid w:val="00CC131B"/>
    <w:rsid w:val="00D30791"/>
    <w:rsid w:val="00D77D5A"/>
    <w:rsid w:val="00E00226"/>
    <w:rsid w:val="00E64C78"/>
    <w:rsid w:val="00E94A16"/>
    <w:rsid w:val="00EE7E1F"/>
    <w:rsid w:val="00EF7EDC"/>
    <w:rsid w:val="00FC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30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D30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17</cp:revision>
  <cp:lastPrinted>2015-08-18T06:16:00Z</cp:lastPrinted>
  <dcterms:created xsi:type="dcterms:W3CDTF">2015-08-11T06:27:00Z</dcterms:created>
  <dcterms:modified xsi:type="dcterms:W3CDTF">2015-08-31T07:34:00Z</dcterms:modified>
</cp:coreProperties>
</file>