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34" w:rsidRDefault="008B5834" w:rsidP="008B58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 xml:space="preserve">Рекомендация 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 xml:space="preserve">для работодателей по профилактике </w:t>
      </w:r>
      <w:proofErr w:type="spellStart"/>
      <w:r w:rsidRPr="008B5834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корановирусной</w:t>
      </w:r>
      <w:proofErr w:type="spellEnd"/>
      <w:r w:rsidRPr="008B5834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 xml:space="preserve"> инфекции на рабочих местах </w:t>
      </w:r>
    </w:p>
    <w:p w:rsid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Для профилактики </w:t>
      </w:r>
      <w:proofErr w:type="spellStart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коронавирусной</w:t>
      </w:r>
      <w:proofErr w:type="spellEnd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инфекции в рабочих коллективах работодателям рекомендуется: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разделение рабочих потоков и разобщение коллектива – размещение сотрудников на разных этажах, в отдельных кабинетах, организация работы в несколько смен;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при входе работников в организацию (предприятие) —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•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тепловизоры</w:t>
      </w:r>
      <w:proofErr w:type="spellEnd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контроль вызова работником врача для оказания первичной медицинской помощи заболевшему на дому;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• 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коронавирусной</w:t>
      </w:r>
      <w:proofErr w:type="spellEnd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инфекции (COVID-19);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— в течение всего рабочего дня, после каждого посещения туалета;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• качественная уборка помещений с применением дезинфицирующих средств </w:t>
      </w:r>
      <w:proofErr w:type="spellStart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вирулицидного</w:t>
      </w:r>
      <w:proofErr w:type="spellEnd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т.п.), во всех помещениях — с кратностью обработки каждые 2 часа;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• регулярное (каждые 2 часа) проветривание рабочих помещений;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• применение в рабочих помещениях бактерицидных ламп, </w:t>
      </w:r>
      <w:proofErr w:type="spellStart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рециркуляторов</w:t>
      </w:r>
      <w:proofErr w:type="spellEnd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воздуха с целью регулярного обеззараживания воздуха (по возможности).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Рекомендуется ограничить: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 xml:space="preserve">•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эпиднеблагополучия</w:t>
      </w:r>
      <w:proofErr w:type="spellEnd"/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При наличии столовой для питания работников:</w:t>
      </w:r>
    </w:p>
    <w:p w:rsidR="008B5834" w:rsidRPr="008B5834" w:rsidRDefault="008B5834" w:rsidP="008B583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8B5834" w:rsidRPr="008B5834" w:rsidRDefault="008B5834" w:rsidP="008B583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использовании посуды многократного применения —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8B5834" w:rsidRPr="008B5834" w:rsidRDefault="008B5834" w:rsidP="008B58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При отсутствии столовой:</w:t>
      </w:r>
    </w:p>
    <w:p w:rsidR="008B5834" w:rsidRPr="008B5834" w:rsidRDefault="008B5834" w:rsidP="008B583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запретить приём пищи на рабочих местах, пищу принимать только в специально отведенной комнате — комнате приема пищи;</w:t>
      </w:r>
    </w:p>
    <w:p w:rsidR="008B5834" w:rsidRPr="008B5834" w:rsidRDefault="008B5834" w:rsidP="008B583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отсутствии комнаты приёма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8B5834" w:rsidRPr="008B5834" w:rsidRDefault="008B5834" w:rsidP="008B5834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B58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</w:t>
      </w:r>
      <w:proofErr w:type="spellStart"/>
      <w:r w:rsidRPr="008B58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коронавирусной</w:t>
      </w:r>
      <w:proofErr w:type="spellEnd"/>
      <w:r w:rsidRPr="008B58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0E5AB1" w:rsidRPr="008B5834" w:rsidRDefault="008B5834" w:rsidP="008B583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B5834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 wp14:anchorId="3CFC9329" wp14:editId="313038F8">
            <wp:extent cx="9525000" cy="6734175"/>
            <wp:effectExtent l="0" t="0" r="0" b="9525"/>
            <wp:docPr id="1" name="Рисунок 1" descr="https://www.rospotrebnadzor.ru/files/news/A4-Work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Work_1980x1400p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AB1" w:rsidRPr="008B5834" w:rsidSect="008B58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B5834"/>
    <w:multiLevelType w:val="multilevel"/>
    <w:tmpl w:val="F8AC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9D5E37"/>
    <w:multiLevelType w:val="multilevel"/>
    <w:tmpl w:val="613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AC"/>
    <w:rsid w:val="000E5AB1"/>
    <w:rsid w:val="008B5834"/>
    <w:rsid w:val="00B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6DF8D-FCE5-4519-9D36-9CE8E4D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2</cp:revision>
  <dcterms:created xsi:type="dcterms:W3CDTF">2020-04-10T08:37:00Z</dcterms:created>
  <dcterms:modified xsi:type="dcterms:W3CDTF">2020-04-10T08:40:00Z</dcterms:modified>
</cp:coreProperties>
</file>