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F7" w:rsidRDefault="00FD0D99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61.3pt;margin-top:-46.75pt;width:660.7pt;height:117.85pt;z-index:251658240">
            <v:textbox>
              <w:txbxContent>
                <w:p w:rsidR="002B5374" w:rsidRDefault="002B5374" w:rsidP="000714F3">
                  <w:pPr>
                    <w:pStyle w:val="1"/>
                    <w:shd w:val="clear" w:color="auto" w:fill="92D050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ИНФОРМАЦИЯ </w:t>
                  </w:r>
                </w:p>
                <w:p w:rsidR="00A95811" w:rsidRPr="00A56912" w:rsidRDefault="002B5374" w:rsidP="000714F3">
                  <w:pPr>
                    <w:pStyle w:val="1"/>
                    <w:shd w:val="clear" w:color="auto" w:fill="92D050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ПО ТОПЛИВНО - ЭНЕРГЕТИЧЕСКОМУ КОМПЛЕКСУ</w:t>
                  </w:r>
                </w:p>
                <w:p w:rsidR="007E565F" w:rsidRPr="00A56912" w:rsidRDefault="002B5374" w:rsidP="000714F3">
                  <w:pPr>
                    <w:pStyle w:val="2"/>
                    <w:shd w:val="clear" w:color="auto" w:fill="92D05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МО</w:t>
                  </w:r>
                  <w:r w:rsidR="007E565F" w:rsidRPr="00A56912">
                    <w:rPr>
                      <w:color w:val="FFFFFF" w:themeColor="background1"/>
                    </w:rPr>
                    <w:t xml:space="preserve"> «</w:t>
                  </w:r>
                  <w:r w:rsidR="00A95811" w:rsidRPr="00A56912">
                    <w:rPr>
                      <w:color w:val="FFFFFF" w:themeColor="background1"/>
                    </w:rPr>
                    <w:t>ХАСАВЮРТОВСКИЙ РАЙОН»</w:t>
                  </w:r>
                </w:p>
              </w:txbxContent>
            </v:textbox>
          </v:rect>
        </w:pict>
      </w:r>
      <w:r w:rsidR="00576BF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76BF7" w:rsidRDefault="00576BF7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</w:p>
    <w:p w:rsidR="00576BF7" w:rsidRDefault="00576BF7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</w:p>
    <w:p w:rsidR="00875EB9" w:rsidRDefault="00FD0D99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9.1pt;margin-top:27.2pt;width:216.6pt;height:82.9pt;z-index:251661312" fillcolor="#0070c0">
            <v:textbox style="mso-next-textbox:#_x0000_s1031">
              <w:txbxContent>
                <w:p w:rsidR="00A64D5E" w:rsidRPr="00CD4B2C" w:rsidRDefault="004506A2" w:rsidP="004506A2">
                  <w:pPr>
                    <w:pStyle w:val="3"/>
                    <w:rPr>
                      <w:color w:val="FFFFFF" w:themeColor="background1"/>
                    </w:rPr>
                  </w:pPr>
                  <w:r>
                    <w:t xml:space="preserve">   </w:t>
                  </w:r>
                  <w:r w:rsidR="00627163">
                    <w:t xml:space="preserve">       </w:t>
                  </w:r>
                  <w:r w:rsidR="001976F7" w:rsidRPr="00CD4B2C">
                    <w:rPr>
                      <w:color w:val="FFFFFF" w:themeColor="background1"/>
                    </w:rPr>
                    <w:t>ПРИРОДНЫЙ ГАЗ</w:t>
                  </w:r>
                </w:p>
                <w:p w:rsidR="001976F7" w:rsidRPr="00CD4B2C" w:rsidRDefault="001976F7" w:rsidP="00215C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Количество </w:t>
                  </w:r>
                  <w:r w:rsidR="00CF4C6A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потребителей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30787</w:t>
                  </w:r>
                </w:p>
                <w:p w:rsidR="00CF4C6A" w:rsidRPr="00CD4B2C" w:rsidRDefault="00C16B61" w:rsidP="00215C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Юридические лица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303</w:t>
                  </w:r>
                </w:p>
                <w:p w:rsidR="00C16B61" w:rsidRPr="00CD4B2C" w:rsidRDefault="00FD0D99" w:rsidP="00215C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Физические лица 30484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202" style="position:absolute;margin-left:507.2pt;margin-top:27.2pt;width:214.8pt;height:82.9pt;z-index:251662336">
            <v:textbox style="mso-next-textbox:#_x0000_s1032">
              <w:txbxContent>
                <w:p w:rsidR="00627163" w:rsidRPr="00627163" w:rsidRDefault="00627163" w:rsidP="00627163">
                  <w:pPr>
                    <w:pStyle w:val="4"/>
                  </w:pPr>
                  <w:r>
                    <w:t xml:space="preserve">                 </w:t>
                  </w:r>
                  <w:r w:rsidR="00A941D4" w:rsidRPr="00627163">
                    <w:t>ЭЛЕКТРИЧЕСТВО</w:t>
                  </w:r>
                </w:p>
                <w:p w:rsidR="00941D90" w:rsidRPr="00627163" w:rsidRDefault="00941D90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62716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Количество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потребителей 33510</w:t>
                  </w:r>
                </w:p>
                <w:p w:rsidR="00941D90" w:rsidRPr="00627163" w:rsidRDefault="00941D90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62716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Юридические лица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1210</w:t>
                  </w:r>
                </w:p>
                <w:p w:rsidR="00941D90" w:rsidRPr="00627163" w:rsidRDefault="00941D90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62716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Физические лица 3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2300</w:t>
                  </w:r>
                </w:p>
                <w:p w:rsidR="00A941D4" w:rsidRPr="00941D90" w:rsidRDefault="00A941D4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41D4" w:rsidRPr="00A941D4" w:rsidRDefault="00A941D4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C0FD9" w:rsidRPr="00914A33" w:rsidRDefault="00FD0D99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margin-left:.15pt;margin-top:249.25pt;width:271.1pt;height:78.05pt;z-index:251660288">
            <v:textbox style="mso-next-textbox:#_x0000_s1030">
              <w:txbxContent>
                <w:p w:rsidR="00A13A02" w:rsidRPr="00CD4B2C" w:rsidRDefault="00324590" w:rsidP="00C56C71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ХАСАВЮРТОВСКИЙ </w:t>
                  </w:r>
                  <w:r w:rsidR="00A13A02" w:rsidRPr="00CD4B2C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РАЙОН</w:t>
                  </w:r>
                </w:p>
                <w:p w:rsidR="00A13A02" w:rsidRPr="00CD4B2C" w:rsidRDefault="00A13A02" w:rsidP="00C56C71">
                  <w:pPr>
                    <w:shd w:val="clear" w:color="auto" w:fill="0070C0"/>
                    <w:spacing w:after="0" w:line="240" w:lineRule="auto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Территория:</w:t>
                  </w:r>
                  <w:r w:rsidR="00324590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C56C71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142358 га</w:t>
                  </w:r>
                </w:p>
                <w:p w:rsidR="005F4838" w:rsidRPr="00CD4B2C" w:rsidRDefault="005F4838" w:rsidP="00C56C71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Население:</w:t>
                  </w:r>
                  <w:r w:rsidR="00C56C71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172493</w:t>
                  </w:r>
                </w:p>
                <w:p w:rsidR="005F4838" w:rsidRPr="00CD4B2C" w:rsidRDefault="005F4838" w:rsidP="00C56C71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Количество</w:t>
                  </w:r>
                  <w:r w:rsidR="00C04507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МО</w:t>
                  </w:r>
                  <w:r w:rsidR="00324590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:</w:t>
                  </w:r>
                  <w:r w:rsidR="00C04507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42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margin-left:279.1pt;margin-top:88.3pt;width:220.85pt;height:239pt;z-index:251663360">
            <v:textbox style="mso-next-textbox:#_x0000_s1033">
              <w:txbxContent>
                <w:p w:rsidR="00E467A4" w:rsidRPr="00D36A9F" w:rsidRDefault="001E543C" w:rsidP="00D36A9F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ОБЪЕМ ПОТРЕБЛЯЕМОГО </w:t>
                  </w:r>
                  <w:r w:rsidRPr="0071391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РЕСУРСА:</w:t>
                  </w:r>
                </w:p>
                <w:p w:rsidR="001E543C" w:rsidRPr="00D36A9F" w:rsidRDefault="001E543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ЗА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  <w:lang w:val="en-US"/>
                    </w:rPr>
                    <w:t>I</w:t>
                  </w:r>
                  <w:r w:rsidR="00FD0D99" w:rsidRP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- </w:t>
                  </w:r>
                  <w:r w:rsidR="00FD0D99" w:rsidRP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полугодие </w:t>
                  </w:r>
                  <w:r w:rsidR="00FD0D99" w:rsidRP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2019 </w:t>
                  </w: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г. </w:t>
                  </w:r>
                  <w:r w:rsidR="009D63A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–</w:t>
                  </w: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143470000 </w:t>
                  </w:r>
                  <w:r w:rsidR="009D63A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куб. м.</w:t>
                  </w:r>
                </w:p>
                <w:p w:rsidR="009D63AA" w:rsidRPr="00D36A9F" w:rsidRDefault="009D63AA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9D63AA" w:rsidRPr="00B20DC7" w:rsidRDefault="009D63AA" w:rsidP="00D36A9F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ПРОТЯЖЁННОСТЬ СЕТЕВОГО ХОЗЯЙСТВА:</w:t>
                  </w:r>
                  <w:r w:rsid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01142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1167,2 км</w:t>
                  </w:r>
                  <w:r w:rsidRP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.</w:t>
                  </w:r>
                </w:p>
                <w:p w:rsidR="009D63AA" w:rsidRPr="00D36A9F" w:rsidRDefault="009D63AA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9D63AA" w:rsidRPr="00D36A9F" w:rsidRDefault="001E639F" w:rsidP="00D36A9F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ОРГАНИЗАЦИИ СЕТЕВЫЕ</w:t>
                  </w:r>
                  <w:r w:rsidR="009063DD"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:</w:t>
                  </w:r>
                </w:p>
                <w:p w:rsidR="00555DF3" w:rsidRPr="00D36A9F" w:rsidRDefault="00182BB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ООО ГАЗОРАСПРЕДЕЛЕНИЕ ДАГЕСТАН» ЭГС ХАСАВЮРТОВСКОГО РАЙОНА</w:t>
                  </w:r>
                </w:p>
                <w:p w:rsidR="00182BBC" w:rsidRPr="00D36A9F" w:rsidRDefault="00182BB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182BBC" w:rsidRPr="00D36A9F" w:rsidRDefault="001E639F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</w:t>
                  </w:r>
                  <w:r w:rsidR="00182BBC"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СБЫТОВЫЕ</w:t>
                  </w:r>
                </w:p>
                <w:p w:rsidR="00182BBC" w:rsidRPr="00D36A9F" w:rsidRDefault="00182BB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ООО «ГАЗПРОМ МЕЖРЕГИОНГАЗ МАХАЧКАЛА» В ТЕРРИТОРИАЛЬНОМ УЧАСТКЕ ХАСАВЮРТОВСКОГО РАЙОНА</w:t>
                  </w:r>
                </w:p>
                <w:p w:rsidR="009063DD" w:rsidRPr="001E639F" w:rsidRDefault="009063DD" w:rsidP="001E639F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202" style="position:absolute;margin-left:507.2pt;margin-top:88.3pt;width:214.8pt;height:239pt;z-index:251664384">
            <v:textbox style="mso-next-textbox:#_x0000_s1034">
              <w:txbxContent>
                <w:p w:rsidR="00695DCA" w:rsidRPr="00D36A9F" w:rsidRDefault="00695DCA" w:rsidP="00EE2D0D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ОБЪЕМ ПОТРЕБЛЯЕМОГО </w:t>
                  </w: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РЕСУРСА:</w:t>
                  </w:r>
                </w:p>
                <w:p w:rsidR="00695DCA" w:rsidRPr="00D36A9F" w:rsidRDefault="00FD0D99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ЗА 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  <w:lang w:val="en-US"/>
                    </w:rPr>
                    <w:t>I</w:t>
                  </w:r>
                  <w:r w:rsidRP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- полугодие 2019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г</w:t>
                  </w:r>
                  <w:r w:rsidR="00695DC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. – </w:t>
                  </w:r>
                  <w:r w:rsid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7785000</w:t>
                  </w:r>
                  <w:r w:rsid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кВт</w:t>
                  </w:r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695DCA" w:rsidRPr="00B20DC7" w:rsidRDefault="00695DCA" w:rsidP="00EE2D0D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ПРОТЯЖЁННОСТЬ СЕТЕВОГО ХОЗЯЙСТВА:</w:t>
                  </w:r>
                  <w:r w:rsid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2</w:t>
                  </w:r>
                  <w:r w:rsidR="0001142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309,5 км</w:t>
                  </w:r>
                  <w:r w:rsidRP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.</w:t>
                  </w:r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695DCA" w:rsidRPr="00D36A9F" w:rsidRDefault="00695DCA" w:rsidP="00EE2D0D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ОРГАНИЗАЦИИ СЕТЕВЫЕ:</w:t>
                  </w:r>
                </w:p>
                <w:p w:rsidR="00695DCA" w:rsidRPr="00D36A9F" w:rsidRDefault="00011423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АО </w:t>
                  </w:r>
                  <w:r w:rsidR="00B54C1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ДСК</w:t>
                  </w:r>
                  <w:r w:rsidR="00B54C1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ПО </w:t>
                  </w:r>
                  <w:r w:rsidR="00B54C1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ХАСАВЮРТОВСКОМУ РАЙОНУ</w:t>
                  </w:r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СБЫТОВЫЕ</w:t>
                  </w:r>
                </w:p>
                <w:p w:rsidR="00695DCA" w:rsidRPr="00D36A9F" w:rsidRDefault="00B54C18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ПАО «ДЭСК»</w:t>
                  </w:r>
                  <w:r w:rsidR="00EE2D0D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по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695DC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EE2D0D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ХАСАВЮРТОВСКОМУ РАЙОНУ</w:t>
                  </w:r>
                </w:p>
                <w:p w:rsidR="00D36A9F" w:rsidRDefault="00D36A9F" w:rsidP="00EE2D0D">
                  <w:pPr>
                    <w:shd w:val="clear" w:color="auto" w:fill="0070C0"/>
                  </w:pPr>
                </w:p>
              </w:txbxContent>
            </v:textbox>
          </v:shape>
        </w:pict>
      </w:r>
      <w:r w:rsidR="00576B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0AC8">
        <w:rPr>
          <w:noProof/>
          <w:lang w:eastAsia="ru-RU"/>
        </w:rPr>
        <w:drawing>
          <wp:inline distT="0" distB="0" distL="0" distR="0">
            <wp:extent cx="2631942" cy="3096666"/>
            <wp:effectExtent l="1905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19" cy="31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 w:rsidR="00576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C0FD9" w:rsidRPr="00914A33" w:rsidSect="00914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7EDD"/>
    <w:multiLevelType w:val="hybridMultilevel"/>
    <w:tmpl w:val="97424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4A33"/>
    <w:rsid w:val="00011423"/>
    <w:rsid w:val="000714F3"/>
    <w:rsid w:val="00182BBC"/>
    <w:rsid w:val="001976F7"/>
    <w:rsid w:val="001E543C"/>
    <w:rsid w:val="001E639F"/>
    <w:rsid w:val="00215C40"/>
    <w:rsid w:val="002B5374"/>
    <w:rsid w:val="002D7FDB"/>
    <w:rsid w:val="00324590"/>
    <w:rsid w:val="003F1820"/>
    <w:rsid w:val="004478DE"/>
    <w:rsid w:val="004506A2"/>
    <w:rsid w:val="00555DF3"/>
    <w:rsid w:val="00576BF7"/>
    <w:rsid w:val="005E0A18"/>
    <w:rsid w:val="005F4838"/>
    <w:rsid w:val="00627163"/>
    <w:rsid w:val="00695DCA"/>
    <w:rsid w:val="00707E0B"/>
    <w:rsid w:val="00713912"/>
    <w:rsid w:val="007E565F"/>
    <w:rsid w:val="00845E2B"/>
    <w:rsid w:val="00875EB9"/>
    <w:rsid w:val="008C557A"/>
    <w:rsid w:val="009063DD"/>
    <w:rsid w:val="00914A33"/>
    <w:rsid w:val="00941D90"/>
    <w:rsid w:val="009727BD"/>
    <w:rsid w:val="009D63AA"/>
    <w:rsid w:val="00A13A02"/>
    <w:rsid w:val="00A56912"/>
    <w:rsid w:val="00A64D5E"/>
    <w:rsid w:val="00A941D4"/>
    <w:rsid w:val="00A95811"/>
    <w:rsid w:val="00AC0FD9"/>
    <w:rsid w:val="00B20DC7"/>
    <w:rsid w:val="00B54C18"/>
    <w:rsid w:val="00C04507"/>
    <w:rsid w:val="00C16B61"/>
    <w:rsid w:val="00C56C71"/>
    <w:rsid w:val="00C90AC8"/>
    <w:rsid w:val="00C960A2"/>
    <w:rsid w:val="00CA3BC1"/>
    <w:rsid w:val="00CD4B2C"/>
    <w:rsid w:val="00CF4C6A"/>
    <w:rsid w:val="00D36A9F"/>
    <w:rsid w:val="00DA77B8"/>
    <w:rsid w:val="00E467A4"/>
    <w:rsid w:val="00E75EB6"/>
    <w:rsid w:val="00EE2D0D"/>
    <w:rsid w:val="00F75EDA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22B26C78-FCF8-4610-9F08-9EC776C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D9"/>
  </w:style>
  <w:style w:type="paragraph" w:styleId="1">
    <w:name w:val="heading 1"/>
    <w:basedOn w:val="a"/>
    <w:next w:val="a"/>
    <w:link w:val="10"/>
    <w:uiPriority w:val="9"/>
    <w:qFormat/>
    <w:rsid w:val="00A95811"/>
    <w:pPr>
      <w:keepNext/>
      <w:outlineLvl w:val="0"/>
    </w:pPr>
    <w:rPr>
      <w:rFonts w:ascii="Times New Roman" w:hAnsi="Times New Roman" w:cs="Times New Roman"/>
      <w:b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5811"/>
    <w:pPr>
      <w:keepNext/>
      <w:jc w:val="center"/>
      <w:outlineLvl w:val="1"/>
    </w:pPr>
    <w:rPr>
      <w:rFonts w:ascii="Times New Roman" w:hAnsi="Times New Roman" w:cs="Times New Roman"/>
      <w:b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4506A2"/>
    <w:pPr>
      <w:keepNext/>
      <w:spacing w:after="0" w:line="240" w:lineRule="auto"/>
      <w:outlineLvl w:val="2"/>
    </w:pPr>
    <w:rPr>
      <w:rFonts w:ascii="Times New Roman" w:hAnsi="Times New Roman" w:cs="Times New Roman"/>
      <w:b/>
      <w:color w:val="FF0000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7163"/>
    <w:pPr>
      <w:keepNext/>
      <w:shd w:val="clear" w:color="auto" w:fill="0070C0"/>
      <w:spacing w:after="0" w:line="240" w:lineRule="auto"/>
      <w:outlineLvl w:val="3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811"/>
    <w:rPr>
      <w:rFonts w:ascii="Times New Roman" w:hAnsi="Times New Roman" w:cs="Times New Roman"/>
      <w:b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A95811"/>
    <w:rPr>
      <w:rFonts w:ascii="Times New Roman" w:hAnsi="Times New Roman" w:cs="Times New Roman"/>
      <w:b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C9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506A2"/>
    <w:rPr>
      <w:rFonts w:ascii="Times New Roman" w:hAnsi="Times New Roman" w:cs="Times New Roman"/>
      <w:b/>
      <w:color w:val="FF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27163"/>
    <w:rPr>
      <w:rFonts w:ascii="Times New Roman" w:hAnsi="Times New Roman" w:cs="Times New Roman"/>
      <w:b/>
      <w:color w:val="FFFFFF" w:themeColor="background1"/>
      <w:sz w:val="24"/>
      <w:szCs w:val="24"/>
      <w:shd w:val="clear" w:color="auto" w:fill="0070C0"/>
    </w:rPr>
  </w:style>
  <w:style w:type="paragraph" w:styleId="a5">
    <w:name w:val="List Paragraph"/>
    <w:basedOn w:val="a"/>
    <w:uiPriority w:val="34"/>
    <w:qFormat/>
    <w:rsid w:val="00E46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D362-3EC2-4107-9929-6759E45F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Admin</cp:lastModifiedBy>
  <cp:revision>4</cp:revision>
  <dcterms:created xsi:type="dcterms:W3CDTF">2019-07-19T11:01:00Z</dcterms:created>
  <dcterms:modified xsi:type="dcterms:W3CDTF">2019-09-03T10:17:00Z</dcterms:modified>
</cp:coreProperties>
</file>