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60" w:rsidRPr="009C1960" w:rsidRDefault="009C1960" w:rsidP="009C1960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b/>
          <w:bCs/>
          <w:color w:val="D35D4F"/>
          <w:sz w:val="11"/>
          <w:lang w:eastAsia="ru-RU"/>
        </w:rPr>
        <w:t>Основные задачи и функции органа опеки и попечительства:</w:t>
      </w:r>
    </w:p>
    <w:p w:rsidR="009C1960" w:rsidRPr="009C1960" w:rsidRDefault="009C1960" w:rsidP="009C1960">
      <w:pPr>
        <w:numPr>
          <w:ilvl w:val="0"/>
          <w:numId w:val="1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Реализация единой государственной политики в сфере защиты прав и законных интересов несовершеннолетних, в том числе детей - сирот и детей, оставшихся без попечения родителей, детей, нуждающихся в помощи государства, а также лиц из числа детей - сирот и детей, оставшихся без попечения родителей, на территории муниципального образования</w:t>
      </w:r>
    </w:p>
    <w:p w:rsidR="009C1960" w:rsidRPr="009C1960" w:rsidRDefault="009C1960" w:rsidP="009C1960">
      <w:pPr>
        <w:numPr>
          <w:ilvl w:val="0"/>
          <w:numId w:val="1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Защита личных и имущественных прав и интересов несовершеннолетних, в том числе детей - сирот и детей, оставшихся без попечения родителей, детей, нуждающихся в помощи государства.</w:t>
      </w:r>
    </w:p>
    <w:p w:rsidR="009C1960" w:rsidRPr="009C1960" w:rsidRDefault="009C1960" w:rsidP="009C1960">
      <w:pPr>
        <w:numPr>
          <w:ilvl w:val="0"/>
          <w:numId w:val="1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Обеспечение приоритета семейных форм воспитания детей - сирот и детей, оставшихся без попечения родителей, профилактика социального сиротства.</w:t>
      </w:r>
    </w:p>
    <w:p w:rsidR="009C1960" w:rsidRPr="009C1960" w:rsidRDefault="009C1960" w:rsidP="009C1960">
      <w:pPr>
        <w:numPr>
          <w:ilvl w:val="0"/>
          <w:numId w:val="1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Создание необходимых условий для содержания, воспитания, обучения детей - сирот и детей, оставшихся без попечения родителей, детей, нуждающихся в помощи государства, а также лиц из числа детей - сирот и детей, оставшихся без попечения родителей.</w:t>
      </w:r>
    </w:p>
    <w:p w:rsidR="009C1960" w:rsidRPr="009C1960" w:rsidRDefault="009C1960" w:rsidP="009C1960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            В соответствии с возложенными задачами отдел реализует следующие функции: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Защита прав и интересов детей, оставшихся без попечения родителей в том числе: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выявление и устройство детей, оставшихся без попечения родителей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контроль за условиями их содержания, воспитания и образования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определение детей на воспитание в приемную семью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участие в рассмотрении судом дел об установление или отмене усыновления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организация летнего оздоровительного отдыха детей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Защита личных неимущественных и имущественных прав и интересов несовершеннолетних, в том числе: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установление и отмена опеки (попечительства)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защита прав несовершеннолетних при совершении сделок с недвижимым и ценным движимым имуществом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предоставление предусмотренных законодательством льгот и гарантий детям-сиротам и детям, оставшимся без попечения родителей, а также лицам из их числа.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Охрана прав несовершеннолетних детей, в том числе: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отобрание ребенка у родителей при непосредственной угрозе его жизни и здоровью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участие в урегулировании разногласий между родителями, родственниками и другими лицами по вопросам воспитания и общения с детьми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подготовка материалов и участие в решении судом вопросов по лишению, восстановлению, ограничению родительских прав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Эмансипация несовершеннолетних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Принятие мер по защите и восстановлению нарушенных прав и законных интересов несовершеннолетних во всех сферах жизнедеятельности: воспитания и обращения с детьми в семье; морального, психического и физического здоровья, образования, в том числе: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выявление актуальных </w:t>
      </w:r>
      <w:proofErr w:type="gramStart"/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проблем  и</w:t>
      </w:r>
      <w:proofErr w:type="gramEnd"/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реализация мер, направленных на их разрешение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рассмотрение уставных и письменных обращений несовершеннолетних, их родителей, законных представителей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отстранение опекунов (попечителей) от исполнения ими своих обязанностей, в случае их ненадлежащего исполнения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отобрание ребенка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сообщение в компетентные органы о факте совершения преступления в отношении несовершеннолетних и иных подопечных лиц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обращение в суд с иском о возмещении вреда, причиненного личности ребенка или иного подопечного лица, а также его имуществу действиями родителей, опекунов (попечителей), законных представителей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Формирование банка данных: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детей, оставшихся без попечения родителей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кандидатов в опекуны (попечители), приемных родителей, усыновителей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Мониторинг тенденций и анализ положения в городском округе с соблюдением прав и законных интересов несовершеннолетних.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Взаимодействие с отделом по организации деятельности комиссии по делам несовершеннолетних и защите их прав, структурными подразделениями администрации 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района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, судебными органами, прокуратурой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Разработка и подготовка: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проектов Постановлений и Распоряжений Главы администрации 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МО «Хасавюртовский район»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 установлении опеки (попечительства) и назначении опекунов (попечителей)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 выплате денежных средств на содержание ребенка (детей), находящихся под опекой (попечительством) в семьях граждан, в приемной семье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 прекращении опеки(попечительства)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о направлении детей, оставшихся без попечения родителей, в </w:t>
      </w:r>
      <w:proofErr w:type="spellStart"/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интернатные</w:t>
      </w:r>
      <w:proofErr w:type="spellEnd"/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учреждения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 объявлении полностью дееспособным (эмансипированным) несовершеннолетнего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 немедленном отобрании ребенка при непосредственной угрозе его жизни и здоровью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 создании или ликвидации приемной семьи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 изменении фамилии и имени ребенка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 совершении сделок по отторжению имущества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договоров: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 передаче ребенка (детей) на воспитание в приемную семью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доверительного управления имуществом подопечного, о назначении управляющего имуществом подопечного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материалов для расторжения перечисленных договоров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иных документов и материалов по вопросам, входящим в компетенцию отдела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Участие в разработке и реализации планов и программ по охране прав несовершеннолетних в 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районе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и контроль за их выполнением, выступление с предложениями к планам и программам, принимаемым федеральными, региональными органами власти, затрагивающими интересы 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района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Представление в вышестоящие органы государственной власти и управления по их запросам анализов, отчетов, информации.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Осуществление приема граждан по вопросам опеки и попечительства охраны и защиты личных неимущественных и имущественных прав и интересов несовершеннолетних, опекаемых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(подопечных)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Рассмотрение обращений, заявлений граждан, консультирование по вопросам, входящим в компетенцию отдела.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Оказание практической помощи и принятие мер к устранению выявленных фактов нарушения прав несовершеннолетних.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Оформление исковых заявлений для рассмотрения в суде дел в защиту прав несовершеннолетних, подготовка материалов и заключений.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Защита интересов несовершеннолетних по уголовным и гражданским делам.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Выступление в качестве законного представителя лиц, в отношении которых ведется производство о применении принудительных мер воздействия при отсутствии у них близких родственников и иных законных представителей.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t xml:space="preserve">Оказание методической, консультационной, организационной помощи службам администрации 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района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, организациям, независимо от форм собственности и принадлежности, по вопросам, входящим в компетенцию отдела.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Организация контроля за выполнением Постановлений и Распоряжений Главы 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администрации района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и подготовка информации о ходе выполнения.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Комплектование, хранение и учет документов, образованных в процессе деятельности отдела, в соответствии с номенклатурой дел.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тдел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опеки и попечительства вправе поручить педагогическим, медицинским, социальным работникам, психологам и другим специалистам, которые в соответствии с законодательством Российской Федерации несут ответственность за работу по воспитанию, образованию, охране </w:t>
      </w:r>
      <w:proofErr w:type="gramStart"/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здоровья,  социальной</w:t>
      </w:r>
      <w:proofErr w:type="gramEnd"/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защите и социальному обслуживанию ребенка, проведение конкретных мероприятий по обеспечению защиты прав и законных интересов ребенка в органах образования, здравоохранения, труда и социального развития.</w:t>
      </w:r>
    </w:p>
    <w:p w:rsidR="009C1960" w:rsidRPr="009C1960" w:rsidRDefault="009C1960" w:rsidP="009C1960">
      <w:pPr>
        <w:shd w:val="clear" w:color="auto" w:fill="F0F0F0"/>
        <w:spacing w:before="79" w:after="79" w:line="240" w:lineRule="auto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8A8A8A"/>
          <w:sz w:val="10"/>
          <w:szCs w:val="10"/>
          <w:lang w:eastAsia="ru-RU"/>
        </w:rPr>
        <w:t> </w:t>
      </w:r>
    </w:p>
    <w:p w:rsidR="00E16C90" w:rsidRPr="009C1960" w:rsidRDefault="00300717" w:rsidP="00E16C90">
      <w:pPr>
        <w:spacing w:before="158" w:after="158" w:line="240" w:lineRule="auto"/>
        <w:rPr>
          <w:rFonts w:ascii="Arial" w:eastAsia="Times New Roman" w:hAnsi="Arial" w:cs="Arial"/>
          <w:color w:val="8A8A8A"/>
          <w:sz w:val="10"/>
          <w:szCs w:val="10"/>
          <w:lang w:val="en-US" w:eastAsia="ru-RU"/>
        </w:rPr>
      </w:pPr>
      <w:r>
        <w:rPr>
          <w:rFonts w:eastAsia="Times New Roman"/>
          <w:sz w:val="24"/>
          <w:szCs w:val="24"/>
          <w:lang w:eastAsia="ru-RU"/>
        </w:rPr>
        <w:pict>
          <v:rect id="_x0000_i1025" style="width:251.2pt;height:.4pt" o:hrpct="0" o:hralign="center" o:hrstd="t" o:hrnoshade="t" o:hr="t" fillcolor="black" stroked="f"/>
        </w:pict>
      </w:r>
    </w:p>
    <w:p w:rsidR="009C1960" w:rsidRPr="009C1960" w:rsidRDefault="009C1960" w:rsidP="009C1960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B22222"/>
          <w:sz w:val="12"/>
          <w:szCs w:val="12"/>
          <w:lang w:eastAsia="ru-RU"/>
        </w:rPr>
        <w:t>Список предоставляемых муниципальных услуг, функций, регламентов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установление опеки и попечительства над несовершеннолетними;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установление опеки и попечительства над </w:t>
      </w:r>
      <w:proofErr w:type="gramStart"/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совершеннолетними;</w:t>
      </w:r>
      <w:r w:rsidRPr="009C1960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9C1960">
        <w:rPr>
          <w:rFonts w:ascii="Arial" w:eastAsia="Times New Roman" w:hAnsi="Arial" w:cs="Arial"/>
          <w:color w:val="D35D4F"/>
          <w:sz w:val="12"/>
          <w:szCs w:val="12"/>
          <w:lang w:eastAsia="ru-RU"/>
        </w:rPr>
        <w:t>  </w:t>
      </w:r>
      <w:proofErr w:type="gramEnd"/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гражданами, признанными судом недееспособными или ограниченно дееспособными;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выдача заключения о возможности быть усыновителем;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выдача разрешений на изменение имени и (или) фамилии несовершеннолетнему;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выдача разрешений на раздельное проживание попечителей и их подопечных;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выдача разрешений на совершение сделок с имуществом несовершеннолетних;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выдача разрешений на совершение сделок с имуществом совершеннолетних, признанных судом недееспособными или ограниченно дееспособными;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выдача разрешения на снятие денежных средств, находящихся на счете, открытом на имя несовершеннолетнего;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выдача разрешения на снятие денежных средств, находящихся на счете, открытом на имя совершеннолетнего, признанного судом недееспособным или ограниченно дееспособным;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дача согласия на снятие детей, оставшихся без попечения родителей, с</w:t>
      </w:r>
      <w:r w:rsidRPr="009C1960">
        <w:rPr>
          <w:rFonts w:ascii="Arial" w:eastAsia="Times New Roman" w:hAnsi="Arial" w:cs="Arial"/>
          <w:color w:val="D35D4F"/>
          <w:sz w:val="12"/>
          <w:szCs w:val="12"/>
          <w:lang w:eastAsia="ru-RU"/>
        </w:rPr>
        <w:t> 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регистрационного учета по месту жительства или месту пребывания;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решение вопроса о признании несовершеннолетнего ребенка полностью дееспособным (эмансипированным);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дача согласия на заключение трудовых договоров с учащимися, достигшими возраста 14 лет, для выполнения в свободное от учебы время легкого труда, не причиняющего вреда их здоровью и не нарушающего процесса обучения;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создание приемной семьи.</w:t>
      </w:r>
    </w:p>
    <w:p w:rsidR="009C1960" w:rsidRPr="009C1960" w:rsidRDefault="009C1960" w:rsidP="009C1960">
      <w:pPr>
        <w:shd w:val="clear" w:color="auto" w:fill="F0F0F0"/>
        <w:spacing w:before="79" w:after="79" w:line="240" w:lineRule="auto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8A8A8A"/>
          <w:sz w:val="10"/>
          <w:szCs w:val="10"/>
          <w:lang w:eastAsia="ru-RU"/>
        </w:rPr>
        <w:t> </w:t>
      </w:r>
    </w:p>
    <w:p w:rsidR="009C1960" w:rsidRPr="009C1960" w:rsidRDefault="00300717" w:rsidP="009C1960">
      <w:pPr>
        <w:spacing w:before="158" w:after="158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pict>
          <v:rect id="_x0000_i1026" style="width:251.2pt;height:.4pt" o:hrpct="0" o:hralign="center" o:hrstd="t" o:hrnoshade="t" o:hr="t" fillcolor="black" stroked="f"/>
        </w:pict>
      </w:r>
    </w:p>
    <w:p w:rsidR="009C1960" w:rsidRPr="009C1960" w:rsidRDefault="009C1960" w:rsidP="009C1960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B22222"/>
          <w:sz w:val="12"/>
          <w:szCs w:val="12"/>
          <w:lang w:eastAsia="ru-RU"/>
        </w:rPr>
        <w:t>Рабочий график</w:t>
      </w:r>
    </w:p>
    <w:p w:rsidR="009C1960" w:rsidRPr="009C1960" w:rsidRDefault="009C1960" w:rsidP="009C1960">
      <w:pPr>
        <w:numPr>
          <w:ilvl w:val="0"/>
          <w:numId w:val="4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Понедельник-пятница, с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8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-00 до 1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-00</w:t>
      </w:r>
      <w:r w:rsidR="00E16C90">
        <w:rPr>
          <w:rFonts w:ascii="Arial" w:eastAsia="Times New Roman" w:hAnsi="Arial" w:cs="Arial"/>
          <w:color w:val="000000"/>
          <w:sz w:val="12"/>
          <w:szCs w:val="12"/>
          <w:lang w:val="en-US" w:eastAsia="ru-RU"/>
        </w:rPr>
        <w:t xml:space="preserve">                                         </w:t>
      </w:r>
    </w:p>
    <w:p w:rsidR="009C1960" w:rsidRPr="009C1960" w:rsidRDefault="009C1960" w:rsidP="009C1960">
      <w:pPr>
        <w:numPr>
          <w:ilvl w:val="0"/>
          <w:numId w:val="4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Перерыв с 1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2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-00 до 1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-00</w:t>
      </w:r>
      <w:r w:rsidR="00E16C90">
        <w:rPr>
          <w:rFonts w:ascii="Arial" w:eastAsia="Times New Roman" w:hAnsi="Arial" w:cs="Arial"/>
          <w:color w:val="000000"/>
          <w:sz w:val="12"/>
          <w:szCs w:val="12"/>
          <w:lang w:val="en-US" w:eastAsia="ru-RU"/>
        </w:rPr>
        <w:t xml:space="preserve">                              </w:t>
      </w:r>
      <w:r w:rsidR="00781D5B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Телефон: 8(7321) 5-20-71</w:t>
      </w:r>
      <w:r w:rsidR="00E16C90">
        <w:rPr>
          <w:rFonts w:ascii="Arial" w:eastAsia="Times New Roman" w:hAnsi="Arial" w:cs="Arial"/>
          <w:color w:val="000000"/>
          <w:sz w:val="12"/>
          <w:szCs w:val="12"/>
          <w:lang w:val="en-US" w:eastAsia="ru-RU"/>
        </w:rPr>
        <w:t xml:space="preserve">       </w:t>
      </w:r>
    </w:p>
    <w:p w:rsidR="009C1960" w:rsidRPr="009C1960" w:rsidRDefault="00300717" w:rsidP="009C1960">
      <w:pPr>
        <w:spacing w:before="158" w:after="158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pict>
          <v:rect id="_x0000_i1027" style="width:251.2pt;height:.4pt" o:hrpct="0" o:hralign="center" o:hrstd="t" o:hrnoshade="t" o:hr="t" fillcolor="black" stroked="f"/>
        </w:pict>
      </w:r>
    </w:p>
    <w:p w:rsidR="009C1960" w:rsidRPr="009C1960" w:rsidRDefault="009C1960" w:rsidP="009C1960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b/>
          <w:bCs/>
          <w:color w:val="D35D4F"/>
          <w:sz w:val="11"/>
          <w:lang w:eastAsia="ru-RU"/>
        </w:rPr>
        <w:t>Структура</w:t>
      </w:r>
    </w:p>
    <w:tbl>
      <w:tblPr>
        <w:tblW w:w="39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14"/>
        <w:gridCol w:w="1620"/>
        <w:gridCol w:w="1048"/>
      </w:tblGrid>
      <w:tr w:rsidR="00E16C90" w:rsidRPr="009C1960" w:rsidTr="00E16C90">
        <w:trPr>
          <w:trHeight w:val="340"/>
        </w:trPr>
        <w:tc>
          <w:tcPr>
            <w:tcW w:w="6" w:type="dxa"/>
            <w:tcBorders>
              <w:top w:val="single" w:sz="2" w:space="0" w:color="BFC0C0"/>
              <w:left w:val="single" w:sz="2" w:space="0" w:color="BFC0C0"/>
              <w:bottom w:val="single" w:sz="4" w:space="0" w:color="auto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  <w:p w:rsidR="009C1960" w:rsidRPr="009C196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A6B74"/>
                <w:sz w:val="12"/>
                <w:szCs w:val="12"/>
                <w:lang w:eastAsia="ru-RU"/>
              </w:rPr>
            </w:pPr>
            <w:r w:rsidRPr="00E16C90">
              <w:rPr>
                <w:rFonts w:ascii="Tahoma" w:eastAsia="Times New Roman" w:hAnsi="Tahoma" w:cs="Tahoma"/>
                <w:color w:val="6A6B74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2" w:space="0" w:color="BFC0C0"/>
              <w:left w:val="single" w:sz="2" w:space="0" w:color="BFC0C0"/>
              <w:bottom w:val="single" w:sz="4" w:space="0" w:color="auto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C1960" w:rsidRPr="009C1960" w:rsidRDefault="00300717" w:rsidP="003007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B74"/>
                <w:sz w:val="9"/>
                <w:szCs w:val="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Мусаев Ренат</w:t>
            </w:r>
            <w:bookmarkStart w:id="0" w:name="_GoBack"/>
            <w:bookmarkEnd w:id="0"/>
          </w:p>
        </w:tc>
        <w:tc>
          <w:tcPr>
            <w:tcW w:w="6" w:type="dxa"/>
            <w:tcBorders>
              <w:top w:val="single" w:sz="2" w:space="0" w:color="BFC0C0"/>
              <w:left w:val="single" w:sz="2" w:space="0" w:color="BFC0C0"/>
              <w:bottom w:val="single" w:sz="4" w:space="0" w:color="auto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Начальник отдела опеки</w:t>
            </w:r>
          </w:p>
          <w:p w:rsidR="009C1960" w:rsidRPr="009C1960" w:rsidRDefault="009C1960" w:rsidP="009C1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B74"/>
                <w:sz w:val="9"/>
                <w:szCs w:val="9"/>
                <w:lang w:eastAsia="ru-RU"/>
              </w:rPr>
            </w:pPr>
          </w:p>
        </w:tc>
        <w:tc>
          <w:tcPr>
            <w:tcW w:w="6" w:type="dxa"/>
            <w:tcBorders>
              <w:top w:val="single" w:sz="2" w:space="0" w:color="BFC0C0"/>
              <w:left w:val="single" w:sz="2" w:space="0" w:color="BFC0C0"/>
              <w:bottom w:val="single" w:sz="4" w:space="0" w:color="auto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г.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Хасавюрт</w:t>
            </w: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пер.</w:t>
            </w: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Спортивная, 1</w:t>
            </w:r>
          </w:p>
          <w:p w:rsidR="009C1960" w:rsidRPr="009C1960" w:rsidRDefault="009C1960" w:rsidP="009C1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B74"/>
                <w:sz w:val="9"/>
                <w:szCs w:val="9"/>
                <w:lang w:eastAsia="ru-RU"/>
              </w:rPr>
            </w:pPr>
          </w:p>
        </w:tc>
      </w:tr>
      <w:tr w:rsidR="00E16C90" w:rsidRPr="009C1960" w:rsidTr="00E16C90">
        <w:trPr>
          <w:trHeight w:val="356"/>
        </w:trPr>
        <w:tc>
          <w:tcPr>
            <w:tcW w:w="6" w:type="dxa"/>
            <w:tcBorders>
              <w:top w:val="single" w:sz="4" w:space="0" w:color="auto"/>
              <w:left w:val="single" w:sz="2" w:space="0" w:color="BFC0C0"/>
              <w:bottom w:val="single" w:sz="2" w:space="0" w:color="BFC0C0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4" w:space="0" w:color="auto"/>
              <w:left w:val="single" w:sz="2" w:space="0" w:color="BFC0C0"/>
              <w:bottom w:val="single" w:sz="2" w:space="0" w:color="BFC0C0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Биймурзаев</w:t>
            </w:r>
            <w:proofErr w:type="spellEnd"/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Д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жамбулат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Гусейнович</w:t>
            </w:r>
            <w:proofErr w:type="spellEnd"/>
          </w:p>
        </w:tc>
        <w:tc>
          <w:tcPr>
            <w:tcW w:w="6" w:type="dxa"/>
            <w:tcBorders>
              <w:top w:val="single" w:sz="4" w:space="0" w:color="auto"/>
              <w:left w:val="single" w:sz="2" w:space="0" w:color="BFC0C0"/>
              <w:bottom w:val="single" w:sz="2" w:space="0" w:color="BFC0C0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ведущий специалист отдела опеки и попечительства</w:t>
            </w:r>
          </w:p>
        </w:tc>
        <w:tc>
          <w:tcPr>
            <w:tcW w:w="6" w:type="dxa"/>
            <w:tcBorders>
              <w:top w:val="single" w:sz="4" w:space="0" w:color="auto"/>
              <w:left w:val="single" w:sz="2" w:space="0" w:color="BFC0C0"/>
              <w:bottom w:val="single" w:sz="2" w:space="0" w:color="BFC0C0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г.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Хасавюрт</w:t>
            </w: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пер.</w:t>
            </w: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Спортивная, 1</w:t>
            </w:r>
          </w:p>
        </w:tc>
      </w:tr>
      <w:tr w:rsidR="00E16C90" w:rsidRPr="009C1960" w:rsidTr="009C1960">
        <w:tc>
          <w:tcPr>
            <w:tcW w:w="6" w:type="dxa"/>
            <w:tcBorders>
              <w:top w:val="single" w:sz="2" w:space="0" w:color="BFC0C0"/>
              <w:left w:val="single" w:sz="2" w:space="0" w:color="BFC0C0"/>
              <w:bottom w:val="single" w:sz="2" w:space="0" w:color="BFC0C0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C1960" w:rsidRPr="009C1960" w:rsidRDefault="009C196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</w:t>
            </w:r>
          </w:p>
          <w:p w:rsidR="009C1960" w:rsidRPr="009C1960" w:rsidRDefault="009C1960" w:rsidP="009C1960">
            <w:pPr>
              <w:spacing w:before="79" w:after="79" w:line="240" w:lineRule="auto"/>
              <w:jc w:val="center"/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BFC0C0"/>
              <w:left w:val="single" w:sz="2" w:space="0" w:color="BFC0C0"/>
              <w:bottom w:val="single" w:sz="2" w:space="0" w:color="BFC0C0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C1960" w:rsidRDefault="009C196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Магомедов Али</w:t>
            </w: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</w:t>
            </w:r>
          </w:p>
          <w:p w:rsidR="009C1960" w:rsidRPr="009C1960" w:rsidRDefault="009C196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Мирзаевич</w:t>
            </w:r>
            <w:proofErr w:type="spellEnd"/>
          </w:p>
          <w:p w:rsidR="009C1960" w:rsidRPr="009C1960" w:rsidRDefault="009C1960" w:rsidP="009C1960">
            <w:pPr>
              <w:spacing w:before="79" w:after="79" w:line="240" w:lineRule="auto"/>
              <w:jc w:val="center"/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BFC0C0"/>
              <w:left w:val="single" w:sz="2" w:space="0" w:color="BFC0C0"/>
              <w:bottom w:val="single" w:sz="2" w:space="0" w:color="BFC0C0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C1960" w:rsidRPr="009C1960" w:rsidRDefault="009C196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ведущий специалист отдела опеки и попечительства</w:t>
            </w:r>
          </w:p>
          <w:p w:rsidR="009C1960" w:rsidRPr="009C1960" w:rsidRDefault="009C1960" w:rsidP="009C1960">
            <w:pPr>
              <w:spacing w:before="79" w:after="79" w:line="240" w:lineRule="auto"/>
              <w:jc w:val="center"/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BFC0C0"/>
              <w:left w:val="single" w:sz="2" w:space="0" w:color="BFC0C0"/>
              <w:bottom w:val="single" w:sz="2" w:space="0" w:color="BFC0C0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C1960" w:rsidRPr="009C1960" w:rsidRDefault="009C196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г.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Хасавюрт</w:t>
            </w: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пер.</w:t>
            </w: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Спортивная, 1</w:t>
            </w:r>
          </w:p>
          <w:p w:rsidR="009C1960" w:rsidRPr="009C1960" w:rsidRDefault="009C1960" w:rsidP="009C1960">
            <w:pPr>
              <w:spacing w:before="79" w:after="79" w:line="240" w:lineRule="auto"/>
              <w:jc w:val="center"/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  <w:t> </w:t>
            </w:r>
          </w:p>
        </w:tc>
      </w:tr>
    </w:tbl>
    <w:p w:rsidR="00A24323" w:rsidRPr="00E16C90" w:rsidRDefault="009C1960" w:rsidP="009C1960">
      <w:pPr>
        <w:shd w:val="clear" w:color="auto" w:fill="F0F0F0"/>
        <w:spacing w:before="79" w:after="79" w:line="240" w:lineRule="auto"/>
        <w:rPr>
          <w:b/>
          <w:sz w:val="20"/>
          <w:szCs w:val="20"/>
          <w:lang w:val="en-US"/>
        </w:rPr>
      </w:pPr>
      <w:r w:rsidRPr="009C1960">
        <w:rPr>
          <w:rFonts w:eastAsia="Times New Roman"/>
          <w:b/>
          <w:color w:val="8A8A8A"/>
          <w:sz w:val="20"/>
          <w:szCs w:val="20"/>
          <w:lang w:val="en-US" w:eastAsia="ru-RU"/>
        </w:rPr>
        <w:t> </w:t>
      </w:r>
      <w:r w:rsidR="00E16C90" w:rsidRPr="00E16C90">
        <w:rPr>
          <w:rFonts w:eastAsia="Times New Roman"/>
          <w:b/>
          <w:color w:val="8A8A8A"/>
          <w:sz w:val="20"/>
          <w:szCs w:val="20"/>
          <w:lang w:val="en-US" w:eastAsia="ru-RU"/>
        </w:rPr>
        <w:t>E-mail: hasrayon_opeka@mail.ru</w:t>
      </w:r>
    </w:p>
    <w:sectPr w:rsidR="00A24323" w:rsidRPr="00E16C90" w:rsidSect="00A2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2025"/>
    <w:multiLevelType w:val="multilevel"/>
    <w:tmpl w:val="A560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07CEE"/>
    <w:multiLevelType w:val="multilevel"/>
    <w:tmpl w:val="7AC0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D5170"/>
    <w:multiLevelType w:val="multilevel"/>
    <w:tmpl w:val="0C84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F6599B"/>
    <w:multiLevelType w:val="multilevel"/>
    <w:tmpl w:val="8E8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960"/>
    <w:rsid w:val="00124C11"/>
    <w:rsid w:val="001A1E91"/>
    <w:rsid w:val="002201B6"/>
    <w:rsid w:val="00300717"/>
    <w:rsid w:val="00752F46"/>
    <w:rsid w:val="00781D5B"/>
    <w:rsid w:val="008B6664"/>
    <w:rsid w:val="009C1960"/>
    <w:rsid w:val="00A24323"/>
    <w:rsid w:val="00C960D8"/>
    <w:rsid w:val="00CD4094"/>
    <w:rsid w:val="00E1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36DE2-25AA-4B05-B0CF-3833CAD5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9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960"/>
    <w:rPr>
      <w:b/>
      <w:bCs/>
    </w:rPr>
  </w:style>
  <w:style w:type="character" w:customStyle="1" w:styleId="apple-converted-space">
    <w:name w:val="apple-converted-space"/>
    <w:basedOn w:val="a0"/>
    <w:rsid w:val="009C1960"/>
  </w:style>
  <w:style w:type="character" w:styleId="a5">
    <w:name w:val="Hyperlink"/>
    <w:basedOn w:val="a0"/>
    <w:uiPriority w:val="99"/>
    <w:semiHidden/>
    <w:unhideWhenUsed/>
    <w:rsid w:val="009C1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Admin</cp:lastModifiedBy>
  <cp:revision>3</cp:revision>
  <dcterms:created xsi:type="dcterms:W3CDTF">2015-11-03T11:13:00Z</dcterms:created>
  <dcterms:modified xsi:type="dcterms:W3CDTF">2019-05-07T08:16:00Z</dcterms:modified>
</cp:coreProperties>
</file>