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</w:t>
      </w:r>
      <w:r w:rsidR="0074216D">
        <w:rPr>
          <w:rFonts w:ascii="Times New Roman" w:hAnsi="Times New Roman" w:cs="Times New Roman"/>
          <w:sz w:val="28"/>
          <w:szCs w:val="28"/>
        </w:rPr>
        <w:t>7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43673" w:rsidRDefault="00DD310C" w:rsidP="00B43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3673">
        <w:rPr>
          <w:rFonts w:ascii="Times New Roman" w:hAnsi="Times New Roman" w:cs="Times New Roman"/>
          <w:b/>
          <w:sz w:val="28"/>
          <w:szCs w:val="28"/>
        </w:rPr>
        <w:t xml:space="preserve">И. о. </w:t>
      </w:r>
      <w:r w:rsidR="00B43673" w:rsidRPr="00DD310C">
        <w:rPr>
          <w:rFonts w:ascii="Times New Roman" w:hAnsi="Times New Roman" w:cs="Times New Roman"/>
          <w:b/>
          <w:sz w:val="28"/>
          <w:szCs w:val="28"/>
        </w:rPr>
        <w:t>главы</w:t>
      </w:r>
      <w:r w:rsidR="00B43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673" w:rsidRPr="00DD310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B43673" w:rsidRPr="00DD310C" w:rsidRDefault="00B43673" w:rsidP="00B43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0C0521" w:rsidRPr="00DD310C" w:rsidRDefault="00B43673" w:rsidP="00B43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C0521"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5A7DE5">
        <w:rPr>
          <w:rFonts w:ascii="Times New Roman" w:hAnsi="Times New Roman" w:cs="Times New Roman"/>
          <w:b/>
          <w:sz w:val="28"/>
          <w:szCs w:val="28"/>
        </w:rPr>
        <w:t>2025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проведения экспертизы нормативных правовых актов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О «Хасавюртовский район» на 2024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40D1D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района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План проведения экспертизы), провело экспертизу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</w:p>
    <w:p w:rsidR="00CF5978" w:rsidRPr="00CF5978" w:rsidRDefault="00D77111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пертизы постановления определён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Основанием для включения в Пл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ан проведения экспертизы на 202</w:t>
      </w:r>
      <w:r w:rsidR="005A7D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последующая экспертиза является не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процедуры оценки </w:t>
      </w:r>
      <w:r w:rsidR="009A654F" w:rsidRPr="006131C3">
        <w:rPr>
          <w:rFonts w:ascii="Times New Roman" w:hAnsi="Times New Roman" w:cs="Times New Roman"/>
          <w:sz w:val="28"/>
          <w:szCs w:val="28"/>
        </w:rPr>
        <w:t>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</w:p>
    <w:p w:rsidR="00CF5978" w:rsidRDefault="004F4980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Согл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 пункту 9 Порядка в сроки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504A56" w:rsidRPr="00504A56" w:rsidRDefault="00DD0739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5A7DE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и обращения по состоянию на 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1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A4B32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поступали. Основными участниками, на которых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распространяется правовое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 </w:t>
      </w:r>
      <w:r w:rsidR="0015395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юридические лица,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</w:t>
      </w:r>
      <w:r w:rsidR="00126369" w:rsidRPr="006131C3">
        <w:rPr>
          <w:rFonts w:ascii="Times New Roman" w:hAnsi="Times New Roman" w:cs="Times New Roman"/>
          <w:sz w:val="28"/>
          <w:szCs w:val="28"/>
        </w:rPr>
        <w:t>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  <w:r w:rsidR="0074216D">
        <w:rPr>
          <w:rFonts w:ascii="Times New Roman" w:hAnsi="Times New Roman" w:cs="Times New Roman"/>
          <w:b/>
          <w:sz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>це</w:t>
      </w:r>
      <w:r w:rsidR="005A7DE5">
        <w:rPr>
          <w:rFonts w:ascii="Times New Roman" w:hAnsi="Times New Roman" w:cs="Times New Roman"/>
          <w:b/>
          <w:sz w:val="28"/>
          <w:szCs w:val="28"/>
        </w:rPr>
        <w:t xml:space="preserve">лесообразным внести изменения в 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 о правилах содержания сельскохозяйственных животных </w:t>
      </w:r>
      <w:r w:rsidR="0074216D">
        <w:rPr>
          <w:rFonts w:ascii="Times New Roman" w:hAnsi="Times New Roman" w:cs="Times New Roman"/>
          <w:b/>
          <w:sz w:val="28"/>
        </w:rPr>
        <w:t>в личных подсобных хозяйствах</w:t>
      </w:r>
      <w:r w:rsidR="0074216D" w:rsidRPr="0074216D">
        <w:rPr>
          <w:rFonts w:ascii="Times New Roman" w:hAnsi="Times New Roman" w:cs="Times New Roman"/>
          <w:b/>
          <w:sz w:val="28"/>
        </w:rPr>
        <w:t xml:space="preserve"> у индивидуальных предпринимателей на территории МО «Хасавюртовский район»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9377D"/>
    <w:rsid w:val="002D2CD1"/>
    <w:rsid w:val="002D4AF6"/>
    <w:rsid w:val="003053C8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4F4980"/>
    <w:rsid w:val="00504A56"/>
    <w:rsid w:val="00510073"/>
    <w:rsid w:val="00540D1D"/>
    <w:rsid w:val="00576750"/>
    <w:rsid w:val="005956DA"/>
    <w:rsid w:val="005A49FD"/>
    <w:rsid w:val="005A7DE5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4216D"/>
    <w:rsid w:val="0075580E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AF1A30"/>
    <w:rsid w:val="00B12207"/>
    <w:rsid w:val="00B36541"/>
    <w:rsid w:val="00B43673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2C59-E508-4570-8DE8-197A9566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Экономика</cp:lastModifiedBy>
  <cp:revision>5</cp:revision>
  <cp:lastPrinted>2024-07-18T06:40:00Z</cp:lastPrinted>
  <dcterms:created xsi:type="dcterms:W3CDTF">2025-08-25T06:13:00Z</dcterms:created>
  <dcterms:modified xsi:type="dcterms:W3CDTF">2025-10-02T06:16:00Z</dcterms:modified>
</cp:coreProperties>
</file>