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9ADF" w14:textId="77777777" w:rsidR="00E945E5" w:rsidRDefault="00491901">
      <w:pPr>
        <w:pStyle w:val="30"/>
        <w:framePr w:w="9442" w:h="15726" w:hRule="exact" w:wrap="none" w:vAnchor="page" w:hAnchor="page" w:x="1443" w:y="873"/>
        <w:shd w:val="clear" w:color="auto" w:fill="auto"/>
      </w:pPr>
      <w:r>
        <w:t>Заключение</w:t>
      </w:r>
    </w:p>
    <w:p w14:paraId="6BF526D0" w14:textId="77777777" w:rsidR="00E945E5" w:rsidRDefault="00491901" w:rsidP="00390DED">
      <w:pPr>
        <w:pStyle w:val="40"/>
        <w:framePr w:w="9442" w:h="15726" w:hRule="exact" w:wrap="none" w:vAnchor="page" w:hAnchor="page" w:x="1443" w:y="873"/>
        <w:shd w:val="clear" w:color="auto" w:fill="auto"/>
        <w:ind w:left="240"/>
        <w:jc w:val="center"/>
      </w:pPr>
      <w:r>
        <w:t>об оценке регулирующего воздействия</w:t>
      </w:r>
      <w:r w:rsidR="00390DED">
        <w:t xml:space="preserve"> на проект</w:t>
      </w:r>
      <w:r>
        <w:t xml:space="preserve"> </w:t>
      </w:r>
      <w:r w:rsidR="00390DED">
        <w:t>Постановления администрации муниципального района «Хасавюртовский район»</w:t>
      </w:r>
    </w:p>
    <w:p w14:paraId="36DEF68B" w14:textId="77777777" w:rsidR="00390DED" w:rsidRDefault="00390DED" w:rsidP="00390DED">
      <w:pPr>
        <w:pStyle w:val="40"/>
        <w:framePr w:w="9442" w:h="15726" w:hRule="exact" w:wrap="none" w:vAnchor="page" w:hAnchor="page" w:x="1443" w:y="873"/>
        <w:shd w:val="clear" w:color="auto" w:fill="auto"/>
        <w:ind w:left="240"/>
        <w:jc w:val="center"/>
      </w:pPr>
    </w:p>
    <w:p w14:paraId="22A50B70" w14:textId="77777777" w:rsidR="00E945E5" w:rsidRDefault="00491901">
      <w:pPr>
        <w:pStyle w:val="20"/>
        <w:framePr w:w="9442" w:h="15726" w:hRule="exact" w:wrap="none" w:vAnchor="page" w:hAnchor="page" w:x="1443" w:y="873"/>
        <w:shd w:val="clear" w:color="auto" w:fill="auto"/>
        <w:spacing w:before="0"/>
        <w:ind w:firstLine="760"/>
      </w:pPr>
      <w:r>
        <w:t xml:space="preserve">Управление экономики администрации муниципального района «Хасавюртовский район» рассмотрел проект </w:t>
      </w:r>
      <w:r w:rsidR="00390DED">
        <w:t xml:space="preserve">Постановления администрации </w:t>
      </w:r>
      <w:r>
        <w:t xml:space="preserve">МР «Хасавюртовский район» </w:t>
      </w:r>
      <w:r>
        <w:rPr>
          <w:rStyle w:val="21"/>
        </w:rPr>
        <w:t>«</w:t>
      </w:r>
      <w:r w:rsidR="00390DED" w:rsidRPr="00390DED">
        <w:rPr>
          <w:color w:val="000000" w:themeColor="text1"/>
          <w:szCs w:val="27"/>
          <w:shd w:val="clear" w:color="auto" w:fill="FFFFFF" w:themeFill="background1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«Хасавюртовский район» Республики Дагестан</w:t>
      </w:r>
      <w:r>
        <w:rPr>
          <w:rStyle w:val="21"/>
        </w:rPr>
        <w:t xml:space="preserve">», </w:t>
      </w:r>
      <w:r>
        <w:t xml:space="preserve">(далее - проект акта), разработанный управлением экономики администрации муниципального района «Хасавюртовский район» для подготовки настоящего заключения </w:t>
      </w:r>
      <w:r w:rsidR="00390DED">
        <w:t>10</w:t>
      </w:r>
      <w:r>
        <w:t xml:space="preserve"> </w:t>
      </w:r>
      <w:r w:rsidR="00390DED">
        <w:t>июня</w:t>
      </w:r>
      <w:r>
        <w:t xml:space="preserve"> 202</w:t>
      </w:r>
      <w:r w:rsidR="00390DED">
        <w:t>5</w:t>
      </w:r>
      <w:r>
        <w:t xml:space="preserve"> года и сообщает следующее.</w:t>
      </w:r>
    </w:p>
    <w:p w14:paraId="30B49278" w14:textId="77777777" w:rsidR="00E945E5" w:rsidRDefault="00491901">
      <w:pPr>
        <w:pStyle w:val="40"/>
        <w:framePr w:w="9442" w:h="15726" w:hRule="exact" w:wrap="none" w:vAnchor="page" w:hAnchor="page" w:x="1443" w:y="873"/>
        <w:shd w:val="clear" w:color="auto" w:fill="auto"/>
        <w:spacing w:line="389" w:lineRule="exact"/>
        <w:ind w:firstLine="760"/>
        <w:jc w:val="both"/>
      </w:pPr>
      <w:r>
        <w:t>1. Общая информация</w:t>
      </w:r>
    </w:p>
    <w:p w14:paraId="1A63C3B6" w14:textId="77777777" w:rsidR="00E945E5" w:rsidRDefault="00491901">
      <w:pPr>
        <w:pStyle w:val="20"/>
        <w:framePr w:w="9442" w:h="15726" w:hRule="exact" w:wrap="none" w:vAnchor="page" w:hAnchor="page" w:x="1443" w:y="873"/>
        <w:numPr>
          <w:ilvl w:val="0"/>
          <w:numId w:val="1"/>
        </w:numPr>
        <w:shd w:val="clear" w:color="auto" w:fill="auto"/>
        <w:tabs>
          <w:tab w:val="left" w:pos="1282"/>
        </w:tabs>
        <w:spacing w:before="0"/>
        <w:ind w:firstLine="760"/>
      </w:pPr>
      <w:r>
        <w:t xml:space="preserve">Степень регулирующего воздействия проекта акта, указанная органом-разработчиком: </w:t>
      </w:r>
      <w:r>
        <w:rPr>
          <w:rStyle w:val="21"/>
        </w:rPr>
        <w:t>низкая.</w:t>
      </w:r>
    </w:p>
    <w:p w14:paraId="0057E6DA" w14:textId="77777777" w:rsidR="00E945E5" w:rsidRDefault="00491901">
      <w:pPr>
        <w:pStyle w:val="20"/>
        <w:framePr w:w="9442" w:h="15726" w:hRule="exact" w:wrap="none" w:vAnchor="page" w:hAnchor="page" w:x="1443" w:y="873"/>
        <w:shd w:val="clear" w:color="auto" w:fill="auto"/>
        <w:spacing w:before="0"/>
        <w:ind w:firstLine="760"/>
      </w:pPr>
      <w:r>
        <w:t>Проект акта отнесен к низкой степени регулирующего воздействия в соответствии с подпунктом «в» пункта 1.4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утвержденное постановлением администрации муниципального района «Хасавюртовский район» от 02 марта 2016 г. №4, приложение 1.</w:t>
      </w:r>
    </w:p>
    <w:p w14:paraId="473FE27B" w14:textId="77777777" w:rsidR="00E945E5" w:rsidRDefault="00491901">
      <w:pPr>
        <w:pStyle w:val="20"/>
        <w:framePr w:w="9442" w:h="15726" w:hRule="exact" w:wrap="none" w:vAnchor="page" w:hAnchor="page" w:x="1443" w:y="873"/>
        <w:numPr>
          <w:ilvl w:val="0"/>
          <w:numId w:val="1"/>
        </w:numPr>
        <w:shd w:val="clear" w:color="auto" w:fill="auto"/>
        <w:tabs>
          <w:tab w:val="left" w:pos="1282"/>
        </w:tabs>
        <w:spacing w:before="0"/>
        <w:ind w:firstLine="760"/>
      </w:pPr>
      <w:r>
        <w:t xml:space="preserve">Проект акта направлен органом-разработчиком для подготовки настоящего заключения: </w:t>
      </w:r>
      <w:r>
        <w:rPr>
          <w:rStyle w:val="21"/>
        </w:rPr>
        <w:t>впервые.</w:t>
      </w:r>
    </w:p>
    <w:p w14:paraId="78E065BE" w14:textId="77777777" w:rsidR="00E945E5" w:rsidRDefault="00491901">
      <w:pPr>
        <w:pStyle w:val="20"/>
        <w:framePr w:w="9442" w:h="15726" w:hRule="exact" w:wrap="none" w:vAnchor="page" w:hAnchor="page" w:x="1443" w:y="873"/>
        <w:numPr>
          <w:ilvl w:val="0"/>
          <w:numId w:val="1"/>
        </w:numPr>
        <w:shd w:val="clear" w:color="auto" w:fill="auto"/>
        <w:tabs>
          <w:tab w:val="left" w:pos="1282"/>
        </w:tabs>
        <w:spacing w:before="0"/>
        <w:ind w:firstLine="760"/>
      </w:pPr>
      <w:r>
        <w:t xml:space="preserve">Информация о предшествующей подготовке заключений об оценке регулирующего воздействия: </w:t>
      </w:r>
      <w:r>
        <w:rPr>
          <w:rStyle w:val="21"/>
        </w:rPr>
        <w:t>не подготавливались.</w:t>
      </w:r>
    </w:p>
    <w:p w14:paraId="53AC292D" w14:textId="77777777" w:rsidR="00E945E5" w:rsidRDefault="00491901">
      <w:pPr>
        <w:pStyle w:val="20"/>
        <w:framePr w:w="9442" w:h="15726" w:hRule="exact" w:wrap="none" w:vAnchor="page" w:hAnchor="page" w:x="1443" w:y="873"/>
        <w:numPr>
          <w:ilvl w:val="0"/>
          <w:numId w:val="1"/>
        </w:numPr>
        <w:shd w:val="clear" w:color="auto" w:fill="auto"/>
        <w:tabs>
          <w:tab w:val="left" w:pos="1282"/>
        </w:tabs>
        <w:spacing w:before="0" w:line="394" w:lineRule="exact"/>
        <w:ind w:firstLine="760"/>
      </w:pPr>
      <w:r>
        <w:t xml:space="preserve">Полный электронный адрес размещения проекта акта в информационно-телекоммуникационной сети «Интернет»: </w:t>
      </w:r>
      <w:hyperlink r:id="rId7" w:history="1">
        <w:r>
          <w:rPr>
            <w:rStyle w:val="a3"/>
          </w:rPr>
          <w:t>http://dagorv.ru</w:t>
        </w:r>
      </w:hyperlink>
      <w:r w:rsidRPr="00390DED">
        <w:rPr>
          <w:rStyle w:val="22"/>
          <w:lang w:val="ru-RU"/>
        </w:rPr>
        <w:t>,</w:t>
      </w:r>
    </w:p>
    <w:p w14:paraId="0EB486A2" w14:textId="77777777" w:rsidR="00E945E5" w:rsidRDefault="00491901">
      <w:pPr>
        <w:pStyle w:val="20"/>
        <w:framePr w:w="9442" w:h="15726" w:hRule="exact" w:wrap="none" w:vAnchor="page" w:hAnchor="page" w:x="1443" w:y="873"/>
        <w:shd w:val="clear" w:color="auto" w:fill="auto"/>
        <w:spacing w:before="0" w:line="394" w:lineRule="exact"/>
        <w:ind w:firstLine="760"/>
      </w:pPr>
      <w:r>
        <w:rPr>
          <w:lang w:val="en-US" w:eastAsia="en-US" w:bidi="en-US"/>
        </w:rPr>
        <w:t xml:space="preserve">ID </w:t>
      </w:r>
      <w:r w:rsidR="00390DED">
        <w:t>проекта:</w:t>
      </w:r>
      <w:r w:rsidR="00390DED" w:rsidRPr="00390DED">
        <w:rPr>
          <w:color w:val="000000" w:themeColor="text1"/>
          <w:sz w:val="44"/>
        </w:rPr>
        <w:t xml:space="preserve"> </w:t>
      </w:r>
      <w:r w:rsidR="00390DED" w:rsidRPr="00390DED">
        <w:rPr>
          <w:color w:val="000000" w:themeColor="text1"/>
          <w:szCs w:val="21"/>
          <w:shd w:val="clear" w:color="auto" w:fill="FFFFFF"/>
        </w:rPr>
        <w:t>01/10/05-25/00002853</w:t>
      </w:r>
    </w:p>
    <w:p w14:paraId="3E9D9BD1" w14:textId="77777777" w:rsidR="00E945E5" w:rsidRDefault="00491901">
      <w:pPr>
        <w:pStyle w:val="20"/>
        <w:framePr w:w="9442" w:h="15726" w:hRule="exact" w:wrap="none" w:vAnchor="page" w:hAnchor="page" w:x="1443" w:y="873"/>
        <w:numPr>
          <w:ilvl w:val="0"/>
          <w:numId w:val="1"/>
        </w:numPr>
        <w:shd w:val="clear" w:color="auto" w:fill="auto"/>
        <w:tabs>
          <w:tab w:val="left" w:pos="1282"/>
        </w:tabs>
        <w:spacing w:before="0" w:line="394" w:lineRule="exact"/>
        <w:ind w:firstLine="760"/>
      </w:pPr>
      <w:r>
        <w:t>Информация о проведении управлением экономики администрации муниципального района «Хасавюртовский район» публичных консультаций при поступлении проекта акта степени регуляторной значимости:</w:t>
      </w:r>
    </w:p>
    <w:p w14:paraId="3F6F65C9" w14:textId="77777777" w:rsidR="00E945E5" w:rsidRDefault="00491901">
      <w:pPr>
        <w:pStyle w:val="40"/>
        <w:framePr w:w="9442" w:h="15726" w:hRule="exact" w:wrap="none" w:vAnchor="page" w:hAnchor="page" w:x="1443" w:y="873"/>
        <w:shd w:val="clear" w:color="auto" w:fill="auto"/>
        <w:spacing w:line="394" w:lineRule="exact"/>
        <w:ind w:firstLine="760"/>
        <w:jc w:val="both"/>
      </w:pPr>
      <w:r>
        <w:t>публичные консультации проводились.</w:t>
      </w:r>
    </w:p>
    <w:p w14:paraId="2FA0A716" w14:textId="77777777" w:rsidR="00E945E5" w:rsidRDefault="00491901">
      <w:pPr>
        <w:pStyle w:val="20"/>
        <w:framePr w:w="9442" w:h="15726" w:hRule="exact" w:wrap="none" w:vAnchor="page" w:hAnchor="page" w:x="1443" w:y="873"/>
        <w:numPr>
          <w:ilvl w:val="0"/>
          <w:numId w:val="1"/>
        </w:numPr>
        <w:shd w:val="clear" w:color="auto" w:fill="auto"/>
        <w:tabs>
          <w:tab w:val="left" w:pos="1282"/>
        </w:tabs>
        <w:spacing w:before="0" w:line="394" w:lineRule="exact"/>
        <w:ind w:firstLine="760"/>
      </w:pPr>
      <w:r>
        <w:t xml:space="preserve">Иная информация о подготовке настоящего заключения: органом - разработчиком проведены публичные обсуждения уведомления о подготовке проекта акта в сроки с </w:t>
      </w:r>
      <w:r w:rsidR="00CE564D">
        <w:t>30</w:t>
      </w:r>
      <w:r>
        <w:t xml:space="preserve"> </w:t>
      </w:r>
      <w:r w:rsidR="00CE564D">
        <w:t>мая</w:t>
      </w:r>
      <w:r>
        <w:t xml:space="preserve"> 202</w:t>
      </w:r>
      <w:r w:rsidR="00CE564D">
        <w:t>5 года по 05</w:t>
      </w:r>
      <w:r>
        <w:t xml:space="preserve"> </w:t>
      </w:r>
      <w:r w:rsidR="00CE564D">
        <w:t>июня</w:t>
      </w:r>
      <w:r>
        <w:t xml:space="preserve"> 202</w:t>
      </w:r>
      <w:r w:rsidR="00CE564D">
        <w:t>5</w:t>
      </w:r>
      <w:r>
        <w:t xml:space="preserve"> года, а также сводного отчета и проекта акта, посредством размещения указанных документов на официальном сайте в информационно - телекоммуникационной сети Интернет для размещения сведений о</w:t>
      </w:r>
    </w:p>
    <w:p w14:paraId="4136D361" w14:textId="77777777" w:rsidR="00E945E5" w:rsidRDefault="00E945E5">
      <w:pPr>
        <w:rPr>
          <w:sz w:val="2"/>
          <w:szCs w:val="2"/>
        </w:rPr>
        <w:sectPr w:rsidR="00E945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5808A7" w14:textId="77777777" w:rsidR="00E945E5" w:rsidRDefault="00491901">
      <w:pPr>
        <w:pStyle w:val="20"/>
        <w:framePr w:w="9470" w:h="15789" w:hRule="exact" w:wrap="none" w:vAnchor="page" w:hAnchor="page" w:x="1429" w:y="811"/>
        <w:shd w:val="clear" w:color="auto" w:fill="auto"/>
        <w:tabs>
          <w:tab w:val="left" w:pos="1282"/>
        </w:tabs>
        <w:spacing w:before="0" w:line="394" w:lineRule="exact"/>
      </w:pPr>
      <w:r>
        <w:lastRenderedPageBreak/>
        <w:t xml:space="preserve">проведении процедуры оценки регулирующего воздействия проектов муниципальных нормативных актов и экспертизы муниципальных нормативных правовых актов муниципального образования «Хасавюртовский район», в том числе в целях организации публичных консультаций и информирования об их результатах по адресу: </w:t>
      </w:r>
      <w:hyperlink r:id="rId8" w:history="1">
        <w:r>
          <w:rPr>
            <w:rStyle w:val="a3"/>
          </w:rPr>
          <w:t>http://da</w:t>
        </w:r>
      </w:hyperlink>
      <w:r>
        <w:rPr>
          <w:lang w:val="en-US" w:eastAsia="en-US" w:bidi="en-US"/>
        </w:rPr>
        <w:t>g</w:t>
      </w:r>
      <w:r>
        <w:rPr>
          <w:rStyle w:val="22"/>
        </w:rPr>
        <w:t>orv</w:t>
      </w:r>
      <w:r w:rsidRPr="00390DED">
        <w:rPr>
          <w:rStyle w:val="22"/>
          <w:lang w:val="ru-RU"/>
        </w:rPr>
        <w:t>.</w:t>
      </w:r>
      <w:r>
        <w:rPr>
          <w:rStyle w:val="22"/>
        </w:rPr>
        <w:t>ru</w:t>
      </w:r>
    </w:p>
    <w:p w14:paraId="1F50D566" w14:textId="77777777" w:rsidR="00E945E5" w:rsidRDefault="00491901">
      <w:pPr>
        <w:pStyle w:val="20"/>
        <w:framePr w:w="9470" w:h="15789" w:hRule="exact" w:wrap="none" w:vAnchor="page" w:hAnchor="page" w:x="1429" w:y="811"/>
        <w:shd w:val="clear" w:color="auto" w:fill="auto"/>
        <w:spacing w:before="0" w:line="394" w:lineRule="exact"/>
        <w:ind w:firstLine="760"/>
      </w:pPr>
      <w:r>
        <w:t>В ходе публичных обсуждений уведомления о подготовке проекта акта замечания и предложения не поступили,</w:t>
      </w:r>
    </w:p>
    <w:p w14:paraId="7B175EBA" w14:textId="77777777" w:rsidR="00E945E5" w:rsidRDefault="00491901">
      <w:pPr>
        <w:pStyle w:val="40"/>
        <w:framePr w:w="9470" w:h="15789" w:hRule="exact" w:wrap="none" w:vAnchor="page" w:hAnchor="page" w:x="1429" w:y="811"/>
        <w:shd w:val="clear" w:color="auto" w:fill="auto"/>
        <w:spacing w:line="394" w:lineRule="exact"/>
        <w:ind w:firstLine="760"/>
        <w:jc w:val="both"/>
      </w:pPr>
      <w:r>
        <w:t>2. Выводы Управления экономики администрации муниципального района «Хасавюртовский район»</w:t>
      </w:r>
    </w:p>
    <w:p w14:paraId="4A99FA02" w14:textId="77777777" w:rsidR="00E945E5" w:rsidRDefault="00491901">
      <w:pPr>
        <w:pStyle w:val="20"/>
        <w:framePr w:w="9470" w:h="15789" w:hRule="exact" w:wrap="none" w:vAnchor="page" w:hAnchor="page" w:x="1429" w:y="811"/>
        <w:numPr>
          <w:ilvl w:val="0"/>
          <w:numId w:val="2"/>
        </w:numPr>
        <w:shd w:val="clear" w:color="auto" w:fill="auto"/>
        <w:tabs>
          <w:tab w:val="left" w:pos="1237"/>
        </w:tabs>
        <w:spacing w:before="0" w:line="394" w:lineRule="exact"/>
        <w:ind w:firstLine="760"/>
      </w:pPr>
      <w:r>
        <w:t>Вывод о соблюдении органом-разработчиком порядка проведения оценки регулирующего воздействия:</w:t>
      </w:r>
    </w:p>
    <w:p w14:paraId="1019030F" w14:textId="77777777" w:rsidR="00CE564D" w:rsidRDefault="00CE564D" w:rsidP="00CE564D">
      <w:pPr>
        <w:pStyle w:val="20"/>
        <w:framePr w:w="9470" w:h="15789" w:hRule="exact" w:wrap="none" w:vAnchor="page" w:hAnchor="page" w:x="1429" w:y="811"/>
        <w:shd w:val="clear" w:color="auto" w:fill="auto"/>
        <w:tabs>
          <w:tab w:val="left" w:pos="1237"/>
        </w:tabs>
        <w:spacing w:before="0" w:line="394" w:lineRule="exact"/>
        <w:ind w:left="760"/>
      </w:pPr>
      <w:r>
        <w:t>На основе проведенной оценки регулирующего воздействия проекта акта с учетом информации, представленной разработчиком проекта акта в отчете о результатах проведения оценки регулирующего воздействия нормативного правового акта и сводного отчета, отделом экономики и поддержки предпринимательства сделаны следующие выводы:</w:t>
      </w:r>
    </w:p>
    <w:p w14:paraId="2A97123E" w14:textId="77777777" w:rsidR="00CE564D" w:rsidRDefault="00CE564D" w:rsidP="00CE564D">
      <w:pPr>
        <w:pStyle w:val="20"/>
        <w:framePr w:w="9470" w:h="15789" w:hRule="exact" w:wrap="none" w:vAnchor="page" w:hAnchor="page" w:x="1429" w:y="811"/>
        <w:shd w:val="clear" w:color="auto" w:fill="auto"/>
        <w:tabs>
          <w:tab w:val="left" w:pos="1237"/>
        </w:tabs>
        <w:spacing w:before="0" w:line="394" w:lineRule="exact"/>
        <w:ind w:left="760"/>
      </w:pPr>
      <w:r>
        <w:tab/>
        <w:t>Исправлены все замечания и предложения, указанные в предыдущем заключении ОРВ по данному проекту нормативно-правового акта.</w:t>
      </w:r>
    </w:p>
    <w:p w14:paraId="00A3AC6B" w14:textId="77777777" w:rsidR="00CE564D" w:rsidRDefault="00CE564D" w:rsidP="00CE564D">
      <w:pPr>
        <w:pStyle w:val="20"/>
        <w:framePr w:w="9470" w:h="15789" w:hRule="exact" w:wrap="none" w:vAnchor="page" w:hAnchor="page" w:x="1429" w:y="811"/>
        <w:shd w:val="clear" w:color="auto" w:fill="auto"/>
        <w:tabs>
          <w:tab w:val="left" w:pos="1237"/>
        </w:tabs>
        <w:spacing w:before="0" w:line="394" w:lineRule="exact"/>
        <w:ind w:left="760"/>
      </w:pPr>
      <w:r>
        <w:tab/>
        <w:t>Отдел экономики администрации МР «Хасавюртовский район» сообщает, что по результатам оценки регулирующего воздействия не выявлено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муниципального бюджета МР «Хасавюртовский район», способствуют ограничению конкуренции.</w:t>
      </w:r>
    </w:p>
    <w:p w14:paraId="221A3AD2" w14:textId="77777777" w:rsidR="00CE564D" w:rsidRDefault="00CE564D" w:rsidP="00CE564D">
      <w:pPr>
        <w:pStyle w:val="40"/>
        <w:framePr w:w="9461" w:h="726" w:hRule="exact" w:wrap="none" w:vAnchor="page" w:hAnchor="page" w:x="1531" w:y="12046"/>
        <w:shd w:val="clear" w:color="auto" w:fill="auto"/>
        <w:spacing w:line="331" w:lineRule="exact"/>
        <w:ind w:left="48" w:right="6178"/>
        <w:jc w:val="both"/>
      </w:pPr>
      <w:r>
        <w:t>Заместитель начальника</w:t>
      </w:r>
      <w:r>
        <w:br/>
        <w:t>управлении экономики</w:t>
      </w:r>
    </w:p>
    <w:p w14:paraId="634F5BBC" w14:textId="6B94FE70" w:rsidR="00CE564D" w:rsidRDefault="0063207E" w:rsidP="00CE564D">
      <w:pPr>
        <w:framePr w:wrap="none" w:vAnchor="page" w:hAnchor="page" w:x="6076" w:y="11896"/>
        <w:rPr>
          <w:sz w:val="2"/>
          <w:szCs w:val="2"/>
        </w:rPr>
      </w:pPr>
      <w:r>
        <w:rPr>
          <w:noProof/>
        </w:rPr>
        <w:drawing>
          <wp:inline distT="0" distB="0" distL="0" distR="0" wp14:anchorId="15DF9914" wp14:editId="039AFAD2">
            <wp:extent cx="120967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F31A5" w14:textId="77777777" w:rsidR="00CE564D" w:rsidRDefault="00CE564D" w:rsidP="00CE564D">
      <w:pPr>
        <w:pStyle w:val="a5"/>
        <w:framePr w:wrap="none" w:vAnchor="page" w:hAnchor="page" w:x="8191" w:y="12241"/>
        <w:shd w:val="clear" w:color="auto" w:fill="auto"/>
        <w:spacing w:line="280" w:lineRule="exact"/>
      </w:pPr>
      <w:r>
        <w:t>З.М. Шихмурзаев</w:t>
      </w:r>
    </w:p>
    <w:p w14:paraId="08A07025" w14:textId="77777777" w:rsidR="00E945E5" w:rsidRDefault="00E945E5">
      <w:pPr>
        <w:rPr>
          <w:sz w:val="2"/>
          <w:szCs w:val="2"/>
        </w:rPr>
      </w:pPr>
    </w:p>
    <w:p w14:paraId="0DFAEFD2" w14:textId="77777777" w:rsidR="00CE564D" w:rsidRDefault="00CE564D">
      <w:pPr>
        <w:rPr>
          <w:sz w:val="2"/>
          <w:szCs w:val="2"/>
        </w:rPr>
        <w:sectPr w:rsidR="00CE56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CEFD7D" w14:textId="77777777" w:rsidR="00E945E5" w:rsidRDefault="00E945E5">
      <w:pPr>
        <w:rPr>
          <w:sz w:val="2"/>
          <w:szCs w:val="2"/>
        </w:rPr>
      </w:pPr>
    </w:p>
    <w:sectPr w:rsidR="00E945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00C6" w14:textId="77777777" w:rsidR="001B1557" w:rsidRDefault="001B1557">
      <w:r>
        <w:separator/>
      </w:r>
    </w:p>
  </w:endnote>
  <w:endnote w:type="continuationSeparator" w:id="0">
    <w:p w14:paraId="79D7E029" w14:textId="77777777" w:rsidR="001B1557" w:rsidRDefault="001B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F4FF" w14:textId="77777777" w:rsidR="001B1557" w:rsidRDefault="001B1557"/>
  </w:footnote>
  <w:footnote w:type="continuationSeparator" w:id="0">
    <w:p w14:paraId="798059FC" w14:textId="77777777" w:rsidR="001B1557" w:rsidRDefault="001B15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88E"/>
    <w:multiLevelType w:val="multilevel"/>
    <w:tmpl w:val="4D62151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C686F"/>
    <w:multiLevelType w:val="multilevel"/>
    <w:tmpl w:val="611621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6C21EE"/>
    <w:multiLevelType w:val="multilevel"/>
    <w:tmpl w:val="DFFA050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697402"/>
    <w:multiLevelType w:val="multilevel"/>
    <w:tmpl w:val="6002BE8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0684285">
    <w:abstractNumId w:val="1"/>
  </w:num>
  <w:num w:numId="2" w16cid:durableId="1627854154">
    <w:abstractNumId w:val="3"/>
  </w:num>
  <w:num w:numId="3" w16cid:durableId="291058594">
    <w:abstractNumId w:val="0"/>
  </w:num>
  <w:num w:numId="4" w16cid:durableId="131664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E5"/>
    <w:rsid w:val="00047B1E"/>
    <w:rsid w:val="001B1557"/>
    <w:rsid w:val="00227F4B"/>
    <w:rsid w:val="00390DED"/>
    <w:rsid w:val="00491901"/>
    <w:rsid w:val="0062448B"/>
    <w:rsid w:val="0063207E"/>
    <w:rsid w:val="00CE564D"/>
    <w:rsid w:val="00E904E4"/>
    <w:rsid w:val="00E9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69D7"/>
  <w15:docId w15:val="{B528E5CB-3C9D-49A6-B88A-4DB1610D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ArialNarrow21pt">
    <w:name w:val="Основной текст (5) + Arial Narrow;21 pt;Не полужирный;Не курсив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8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89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gor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Сунгурова Марианна Шамиловна</dc:creator>
  <cp:lastModifiedBy>Сунгурова Марианна Шамиловна</cp:lastModifiedBy>
  <cp:revision>2</cp:revision>
  <dcterms:created xsi:type="dcterms:W3CDTF">2025-06-19T11:47:00Z</dcterms:created>
  <dcterms:modified xsi:type="dcterms:W3CDTF">2025-06-19T11:47:00Z</dcterms:modified>
</cp:coreProperties>
</file>