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BB" w:rsidRDefault="00E67ABB">
      <w:pPr>
        <w:pStyle w:val="ConsPlusNormal"/>
        <w:spacing w:before="280"/>
        <w:jc w:val="right"/>
      </w:pPr>
      <w:bookmarkStart w:id="0" w:name="_GoBack"/>
      <w:bookmarkEnd w:id="0"/>
      <w:r>
        <w:t>Приложение N 3</w:t>
      </w:r>
    </w:p>
    <w:p w:rsidR="00E67ABB" w:rsidRDefault="00E67ABB">
      <w:pPr>
        <w:pStyle w:val="ConsPlusNormal"/>
        <w:jc w:val="right"/>
      </w:pPr>
      <w:r>
        <w:t xml:space="preserve">к </w:t>
      </w:r>
      <w:hyperlink r:id="rId5">
        <w:r>
          <w:rPr>
            <w:color w:val="0000FF"/>
          </w:rPr>
          <w:t>Порядку</w:t>
        </w:r>
      </w:hyperlink>
      <w:r>
        <w:t xml:space="preserve"> проведения оценки обеспечения</w:t>
      </w:r>
    </w:p>
    <w:p w:rsidR="00E67ABB" w:rsidRDefault="00E67ABB">
      <w:pPr>
        <w:pStyle w:val="ConsPlusNormal"/>
        <w:jc w:val="right"/>
      </w:pPr>
      <w:r>
        <w:t>готовности к отопительному периоду,</w:t>
      </w:r>
    </w:p>
    <w:p w:rsidR="00E67ABB" w:rsidRDefault="00E67ABB">
      <w:pPr>
        <w:pStyle w:val="ConsPlusNormal"/>
        <w:jc w:val="right"/>
      </w:pPr>
      <w:r>
        <w:t>утвержденному приказом Минэнерго России</w:t>
      </w:r>
    </w:p>
    <w:p w:rsidR="00E67ABB" w:rsidRDefault="00E67ABB">
      <w:pPr>
        <w:pStyle w:val="ConsPlusNormal"/>
        <w:jc w:val="right"/>
      </w:pPr>
      <w:r>
        <w:t>от 13 ноября 2024 г. N 2234</w:t>
      </w:r>
    </w:p>
    <w:p w:rsidR="00E67ABB" w:rsidRDefault="00E67ABB">
      <w:pPr>
        <w:pStyle w:val="ConsPlusNormal"/>
        <w:ind w:firstLine="540"/>
        <w:jc w:val="both"/>
      </w:pPr>
    </w:p>
    <w:p w:rsidR="00E67ABB" w:rsidRDefault="00E67ABB">
      <w:pPr>
        <w:pStyle w:val="ConsPlusNormal"/>
        <w:jc w:val="right"/>
      </w:pPr>
      <w:r>
        <w:t>Рекомендуемый образец</w:t>
      </w:r>
    </w:p>
    <w:p w:rsidR="00E67ABB" w:rsidRDefault="00E67ABB">
      <w:pPr>
        <w:pStyle w:val="ConsPlusNormal"/>
        <w:ind w:firstLine="540"/>
        <w:jc w:val="both"/>
      </w:pPr>
    </w:p>
    <w:p w:rsidR="00E67ABB" w:rsidRDefault="00E67ABB">
      <w:pPr>
        <w:pStyle w:val="ConsPlusNormal"/>
        <w:jc w:val="center"/>
      </w:pPr>
      <w:r>
        <w:t>Оценочный лист</w:t>
      </w:r>
    </w:p>
    <w:p w:rsidR="00E67ABB" w:rsidRDefault="00E67ABB">
      <w:pPr>
        <w:pStyle w:val="ConsPlusNormal"/>
        <w:jc w:val="center"/>
      </w:pPr>
      <w:r>
        <w:t>для расчета индекса готовности к отопительному периоду</w:t>
      </w:r>
    </w:p>
    <w:p w:rsidR="00E67ABB" w:rsidRDefault="00E67ABB">
      <w:pPr>
        <w:pStyle w:val="ConsPlusNormal"/>
        <w:jc w:val="center"/>
      </w:pPr>
      <w:r>
        <w:t>владельцев тепловых сетей, не являющихся</w:t>
      </w:r>
    </w:p>
    <w:p w:rsidR="00E67ABB" w:rsidRDefault="00E67ABB">
      <w:pPr>
        <w:pStyle w:val="ConsPlusNormal"/>
        <w:jc w:val="center"/>
      </w:pPr>
      <w:proofErr w:type="spellStart"/>
      <w:r>
        <w:t>теплосетевыми</w:t>
      </w:r>
      <w:proofErr w:type="spellEnd"/>
      <w:r>
        <w:t xml:space="preserve"> организациями</w:t>
      </w:r>
    </w:p>
    <w:p w:rsidR="00E67ABB" w:rsidRDefault="00E67ABB">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7"/>
        <w:gridCol w:w="2092"/>
        <w:gridCol w:w="2337"/>
        <w:gridCol w:w="2277"/>
        <w:gridCol w:w="1172"/>
        <w:gridCol w:w="1553"/>
        <w:gridCol w:w="1860"/>
        <w:gridCol w:w="1346"/>
        <w:gridCol w:w="1280"/>
      </w:tblGrid>
      <w:tr w:rsidR="00E67ABB">
        <w:tc>
          <w:tcPr>
            <w:tcW w:w="850" w:type="dxa"/>
          </w:tcPr>
          <w:p w:rsidR="00E67ABB" w:rsidRDefault="00E67ABB">
            <w:pPr>
              <w:pStyle w:val="ConsPlusNormal"/>
              <w:jc w:val="center"/>
            </w:pPr>
            <w:r>
              <w:t xml:space="preserve">N </w:t>
            </w:r>
            <w:proofErr w:type="gramStart"/>
            <w:r>
              <w:t>п</w:t>
            </w:r>
            <w:proofErr w:type="gramEnd"/>
            <w:r>
              <w:t>/п</w:t>
            </w:r>
          </w:p>
        </w:tc>
        <w:tc>
          <w:tcPr>
            <w:tcW w:w="2267" w:type="dxa"/>
          </w:tcPr>
          <w:p w:rsidR="00E67ABB" w:rsidRDefault="00E67ABB">
            <w:pPr>
              <w:pStyle w:val="ConsPlusNormal"/>
              <w:jc w:val="center"/>
            </w:pPr>
            <w:r>
              <w:t>Обязательное требование</w:t>
            </w:r>
          </w:p>
        </w:tc>
        <w:tc>
          <w:tcPr>
            <w:tcW w:w="2551" w:type="dxa"/>
          </w:tcPr>
          <w:p w:rsidR="00E67ABB" w:rsidRDefault="00E67ABB">
            <w:pPr>
              <w:pStyle w:val="ConsPlusNormal"/>
              <w:jc w:val="center"/>
            </w:pPr>
            <w:r>
              <w:t>Подтверждающий документ</w:t>
            </w:r>
          </w:p>
        </w:tc>
        <w:tc>
          <w:tcPr>
            <w:tcW w:w="2381" w:type="dxa"/>
          </w:tcPr>
          <w:p w:rsidR="00E67ABB" w:rsidRDefault="00E67ABB">
            <w:pPr>
              <w:pStyle w:val="ConsPlusNormal"/>
              <w:jc w:val="center"/>
            </w:pPr>
            <w:r>
              <w:t>Показатель</w:t>
            </w:r>
          </w:p>
        </w:tc>
        <w:tc>
          <w:tcPr>
            <w:tcW w:w="1133" w:type="dxa"/>
          </w:tcPr>
          <w:p w:rsidR="00E67ABB" w:rsidRDefault="00E67ABB">
            <w:pPr>
              <w:pStyle w:val="ConsPlusNormal"/>
              <w:jc w:val="center"/>
            </w:pPr>
            <w:r>
              <w:t>Вес показателя</w:t>
            </w:r>
          </w:p>
        </w:tc>
        <w:tc>
          <w:tcPr>
            <w:tcW w:w="1587" w:type="dxa"/>
          </w:tcPr>
          <w:p w:rsidR="00E67ABB" w:rsidRDefault="00E67ABB">
            <w:pPr>
              <w:pStyle w:val="ConsPlusNormal"/>
              <w:jc w:val="center"/>
            </w:pPr>
            <w:r>
              <w:t>Наименование показателя</w:t>
            </w:r>
          </w:p>
        </w:tc>
        <w:tc>
          <w:tcPr>
            <w:tcW w:w="2800" w:type="dxa"/>
          </w:tcPr>
          <w:p w:rsidR="00E67ABB" w:rsidRDefault="00E67ABB">
            <w:pPr>
              <w:pStyle w:val="ConsPlusNormal"/>
              <w:jc w:val="center"/>
            </w:pPr>
            <w:r>
              <w:t>Расчет показателей готовности (формула)</w:t>
            </w:r>
          </w:p>
        </w:tc>
        <w:tc>
          <w:tcPr>
            <w:tcW w:w="1133" w:type="dxa"/>
          </w:tcPr>
          <w:p w:rsidR="00E67ABB" w:rsidRDefault="00E67ABB">
            <w:pPr>
              <w:pStyle w:val="ConsPlusNormal"/>
              <w:jc w:val="center"/>
            </w:pPr>
            <w:r>
              <w:t>Значение (заполняется комиссией)</w:t>
            </w:r>
          </w:p>
        </w:tc>
        <w:tc>
          <w:tcPr>
            <w:tcW w:w="1133" w:type="dxa"/>
          </w:tcPr>
          <w:p w:rsidR="00E67ABB" w:rsidRDefault="00E67ABB">
            <w:pPr>
              <w:pStyle w:val="ConsPlusNormal"/>
              <w:jc w:val="center"/>
            </w:pPr>
            <w:r>
              <w:t>Замечание (в случае наличия, с указанием сроков устранения)</w:t>
            </w:r>
          </w:p>
        </w:tc>
      </w:tr>
      <w:tr w:rsidR="00E67ABB">
        <w:tc>
          <w:tcPr>
            <w:tcW w:w="850" w:type="dxa"/>
          </w:tcPr>
          <w:p w:rsidR="00E67ABB" w:rsidRDefault="00E67ABB">
            <w:pPr>
              <w:pStyle w:val="ConsPlusNormal"/>
            </w:pPr>
          </w:p>
        </w:tc>
        <w:tc>
          <w:tcPr>
            <w:tcW w:w="2267" w:type="dxa"/>
          </w:tcPr>
          <w:p w:rsidR="00E67ABB" w:rsidRDefault="00E67ABB">
            <w:pPr>
              <w:pStyle w:val="ConsPlusNormal"/>
            </w:pPr>
          </w:p>
        </w:tc>
        <w:tc>
          <w:tcPr>
            <w:tcW w:w="2551" w:type="dxa"/>
          </w:tcPr>
          <w:p w:rsidR="00E67ABB" w:rsidRDefault="00E67ABB">
            <w:pPr>
              <w:pStyle w:val="ConsPlusNormal"/>
            </w:pPr>
          </w:p>
        </w:tc>
        <w:tc>
          <w:tcPr>
            <w:tcW w:w="5101" w:type="dxa"/>
            <w:gridSpan w:val="3"/>
            <w:vAlign w:val="center"/>
          </w:tcPr>
          <w:p w:rsidR="00E67ABB" w:rsidRDefault="00E67ABB">
            <w:pPr>
              <w:pStyle w:val="ConsPlusNormal"/>
              <w:jc w:val="right"/>
            </w:pPr>
            <w:r>
              <w:t>ИНДЕКС ГОТОВНОСТИ</w:t>
            </w:r>
          </w:p>
        </w:tc>
        <w:tc>
          <w:tcPr>
            <w:tcW w:w="2800" w:type="dxa"/>
          </w:tcPr>
          <w:p w:rsidR="00E67ABB" w:rsidRDefault="00E67ABB">
            <w:pPr>
              <w:pStyle w:val="ConsPlusNormal"/>
            </w:pPr>
            <w:proofErr w:type="spellStart"/>
            <w:r>
              <w:t>И</w:t>
            </w:r>
            <w:r>
              <w:rPr>
                <w:vertAlign w:val="subscript"/>
              </w:rPr>
              <w:t>экс-тсо</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 </w:t>
            </w:r>
            <w:proofErr w:type="spellStart"/>
            <w:r>
              <w:t>К</w:t>
            </w:r>
            <w:r>
              <w:rPr>
                <w:vertAlign w:val="subscript"/>
              </w:rPr>
              <w:t>предп</w:t>
            </w:r>
            <w:proofErr w:type="spellEnd"/>
            <w:r>
              <w:t xml:space="preserve"> * 0,05 + </w:t>
            </w:r>
            <w:proofErr w:type="spellStart"/>
            <w:r>
              <w:t>К</w:t>
            </w:r>
            <w:r>
              <w:rPr>
                <w:vertAlign w:val="subscript"/>
              </w:rPr>
              <w:t>план</w:t>
            </w:r>
            <w:proofErr w:type="spellEnd"/>
            <w:r>
              <w:t xml:space="preserve"> * 0,05</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w:t>
            </w:r>
          </w:p>
        </w:tc>
        <w:tc>
          <w:tcPr>
            <w:tcW w:w="2267" w:type="dxa"/>
          </w:tcPr>
          <w:p w:rsidR="00E67ABB" w:rsidRDefault="00E67ABB">
            <w:pPr>
              <w:pStyle w:val="ConsPlusNormal"/>
            </w:pPr>
            <w:r>
              <w:t xml:space="preserve">Выполнить требования, установленные </w:t>
            </w:r>
            <w:hyperlink r:id="rId6">
              <w:r>
                <w:rPr>
                  <w:color w:val="0000FF"/>
                </w:rPr>
                <w:t>пунктами 1</w:t>
              </w:r>
            </w:hyperlink>
            <w:r>
              <w:t xml:space="preserve"> - </w:t>
            </w:r>
            <w:hyperlink r:id="rId7">
              <w:r>
                <w:rPr>
                  <w:color w:val="0000FF"/>
                </w:rPr>
                <w:t>4</w:t>
              </w:r>
            </w:hyperlink>
            <w:r>
              <w:t xml:space="preserve">, </w:t>
            </w:r>
            <w:hyperlink r:id="rId8">
              <w:r>
                <w:rPr>
                  <w:color w:val="0000FF"/>
                </w:rPr>
                <w:t>6</w:t>
              </w:r>
            </w:hyperlink>
            <w:r>
              <w:t xml:space="preserve">, </w:t>
            </w:r>
            <w:hyperlink r:id="rId9">
              <w:r>
                <w:rPr>
                  <w:color w:val="0000FF"/>
                </w:rPr>
                <w:t>7</w:t>
              </w:r>
            </w:hyperlink>
            <w:r>
              <w:t xml:space="preserve">, </w:t>
            </w:r>
            <w:hyperlink r:id="rId10">
              <w:r>
                <w:rPr>
                  <w:color w:val="0000FF"/>
                </w:rPr>
                <w:t>9 части 4 статьи 20</w:t>
              </w:r>
            </w:hyperlink>
            <w:r>
              <w:t xml:space="preserve"> Федерального закона от 27 июля 2010 г. N 190-ФЗ "О теплоснабжении" </w:t>
            </w:r>
            <w:r>
              <w:lastRenderedPageBreak/>
              <w:t>(далее - Федеральный закон о теплоснабжении)</w:t>
            </w:r>
          </w:p>
          <w:p w:rsidR="00E67ABB" w:rsidRDefault="00E67ABB">
            <w:pPr>
              <w:pStyle w:val="ConsPlusNormal"/>
            </w:pPr>
            <w:proofErr w:type="gramStart"/>
            <w:r>
              <w:t>(</w:t>
            </w:r>
            <w:hyperlink r:id="rId11">
              <w:r>
                <w:rPr>
                  <w:color w:val="0000FF"/>
                </w:rPr>
                <w:t>пункт 10</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551" w:type="dxa"/>
          </w:tcPr>
          <w:p w:rsidR="00E67ABB" w:rsidRDefault="00E67ABB">
            <w:pPr>
              <w:pStyle w:val="ConsPlusNormal"/>
            </w:pPr>
            <w:r>
              <w:lastRenderedPageBreak/>
              <w:t>-</w:t>
            </w:r>
          </w:p>
        </w:tc>
        <w:tc>
          <w:tcPr>
            <w:tcW w:w="2381" w:type="dxa"/>
          </w:tcPr>
          <w:p w:rsidR="00E67ABB" w:rsidRDefault="00E67ABB">
            <w:pPr>
              <w:pStyle w:val="ConsPlusNormal"/>
            </w:pPr>
            <w:r>
              <w:t xml:space="preserve">Показатель выполнения требований Федерального </w:t>
            </w:r>
            <w:hyperlink r:id="rId12">
              <w:r>
                <w:rPr>
                  <w:color w:val="0000FF"/>
                </w:rPr>
                <w:t>закона</w:t>
              </w:r>
            </w:hyperlink>
            <w:r>
              <w:t xml:space="preserve"> о теплоснабжении</w:t>
            </w:r>
          </w:p>
        </w:tc>
        <w:tc>
          <w:tcPr>
            <w:tcW w:w="1133" w:type="dxa"/>
          </w:tcPr>
          <w:p w:rsidR="00E67ABB" w:rsidRDefault="00E67ABB">
            <w:pPr>
              <w:pStyle w:val="ConsPlusNormal"/>
            </w:pPr>
            <w:r>
              <w:t>0,9</w:t>
            </w:r>
          </w:p>
        </w:tc>
        <w:tc>
          <w:tcPr>
            <w:tcW w:w="1587" w:type="dxa"/>
          </w:tcPr>
          <w:p w:rsidR="00E67ABB" w:rsidRDefault="00E67ABB">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rsidR="00E67ABB" w:rsidRDefault="00E67ABB">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функ</w:t>
            </w:r>
            <w:proofErr w:type="spellEnd"/>
            <w:r>
              <w:t xml:space="preserve"> * 0,05 + </w:t>
            </w:r>
            <w:proofErr w:type="spellStart"/>
            <w:r>
              <w:t>К</w:t>
            </w:r>
            <w:r>
              <w:rPr>
                <w:vertAlign w:val="subscript"/>
              </w:rPr>
              <w:t>режим</w:t>
            </w:r>
            <w:proofErr w:type="gramStart"/>
            <w:r>
              <w:rPr>
                <w:vertAlign w:val="subscript"/>
              </w:rPr>
              <w:t>.н</w:t>
            </w:r>
            <w:proofErr w:type="gramEnd"/>
            <w:r>
              <w:rPr>
                <w:vertAlign w:val="subscript"/>
              </w:rPr>
              <w:t>алад</w:t>
            </w:r>
            <w:proofErr w:type="spellEnd"/>
            <w:r>
              <w:t xml:space="preserve"> * 0,01 + </w:t>
            </w:r>
            <w:proofErr w:type="spellStart"/>
            <w:r>
              <w:t>К</w:t>
            </w:r>
            <w:r>
              <w:rPr>
                <w:vertAlign w:val="subscript"/>
              </w:rPr>
              <w:t>качест</w:t>
            </w:r>
            <w:proofErr w:type="spellEnd"/>
            <w:r>
              <w:t xml:space="preserve"> * 0,01 + </w:t>
            </w:r>
            <w:proofErr w:type="spellStart"/>
            <w:r>
              <w:t>К</w:t>
            </w:r>
            <w:r>
              <w:rPr>
                <w:vertAlign w:val="subscript"/>
              </w:rPr>
              <w:t>кач.строит</w:t>
            </w:r>
            <w:proofErr w:type="spellEnd"/>
            <w:r>
              <w:t xml:space="preserve"> * 0,3 + </w:t>
            </w:r>
            <w:proofErr w:type="spellStart"/>
            <w:r>
              <w:t>К</w:t>
            </w:r>
            <w:r>
              <w:rPr>
                <w:vertAlign w:val="subscript"/>
              </w:rPr>
              <w:t>надеж</w:t>
            </w:r>
            <w:proofErr w:type="spellEnd"/>
            <w:r>
              <w:t xml:space="preserve"> * 0,62 + </w:t>
            </w:r>
            <w:proofErr w:type="spellStart"/>
            <w:r>
              <w:t>К</w:t>
            </w:r>
            <w:r>
              <w:rPr>
                <w:vertAlign w:val="subscript"/>
              </w:rPr>
              <w:t>порядок</w:t>
            </w:r>
            <w:proofErr w:type="spellEnd"/>
            <w:r>
              <w:t xml:space="preserve"> * 0,01</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1.1</w:t>
            </w:r>
          </w:p>
        </w:tc>
        <w:tc>
          <w:tcPr>
            <w:tcW w:w="2267" w:type="dxa"/>
            <w:vMerge w:val="restart"/>
          </w:tcPr>
          <w:p w:rsidR="00E67ABB" w:rsidRDefault="00E67ABB">
            <w:pPr>
              <w:pStyle w:val="ConsPlusNormal"/>
            </w:pPr>
            <w:r>
              <w:t>Обеспечивать функционирование эксплуатационной, диспетчерской и аварийной служб (</w:t>
            </w:r>
            <w:hyperlink r:id="rId13">
              <w:r>
                <w:rPr>
                  <w:color w:val="0000FF"/>
                </w:rPr>
                <w:t>пункт 1 части 4 статьи 20</w:t>
              </w:r>
            </w:hyperlink>
            <w:r>
              <w:t xml:space="preserve"> Федерального закона о теплоснабжении)</w:t>
            </w:r>
          </w:p>
        </w:tc>
        <w:tc>
          <w:tcPr>
            <w:tcW w:w="2551" w:type="dxa"/>
          </w:tcPr>
          <w:p w:rsidR="00E67ABB" w:rsidRDefault="00E67ABB">
            <w:pPr>
              <w:pStyle w:val="ConsPlusNormal"/>
            </w:pPr>
            <w:r>
              <w:t xml:space="preserve">Документы, предусмотренные </w:t>
            </w:r>
            <w:hyperlink r:id="rId14">
              <w:r>
                <w:rPr>
                  <w:color w:val="0000FF"/>
                </w:rPr>
                <w:t>подпунктами 9.3.1</w:t>
              </w:r>
            </w:hyperlink>
            <w:r>
              <w:t xml:space="preserve">, </w:t>
            </w:r>
            <w:hyperlink r:id="rId15">
              <w:r>
                <w:rPr>
                  <w:color w:val="0000FF"/>
                </w:rPr>
                <w:t>9.3.3</w:t>
              </w:r>
            </w:hyperlink>
            <w:r>
              <w:t xml:space="preserve"> - </w:t>
            </w:r>
            <w:hyperlink r:id="rId16">
              <w:r>
                <w:rPr>
                  <w:color w:val="0000FF"/>
                </w:rPr>
                <w:t>9.3.8 пункта 9</w:t>
              </w:r>
            </w:hyperlink>
            <w:r>
              <w:t xml:space="preserve"> Правил</w:t>
            </w:r>
          </w:p>
        </w:tc>
        <w:tc>
          <w:tcPr>
            <w:tcW w:w="2381" w:type="dxa"/>
          </w:tcPr>
          <w:p w:rsidR="00E67ABB" w:rsidRDefault="00E67ABB">
            <w:pPr>
              <w:pStyle w:val="ConsPlusNormal"/>
            </w:pPr>
            <w:r>
              <w:t>Показатель обеспечения функционирования эксплуатационной, диспетчерской и аварийной служб</w:t>
            </w:r>
          </w:p>
        </w:tc>
        <w:tc>
          <w:tcPr>
            <w:tcW w:w="1133" w:type="dxa"/>
          </w:tcPr>
          <w:p w:rsidR="00E67ABB" w:rsidRDefault="00E67ABB">
            <w:pPr>
              <w:pStyle w:val="ConsPlusNormal"/>
            </w:pPr>
            <w:r>
              <w:t>0,05</w:t>
            </w:r>
          </w:p>
        </w:tc>
        <w:tc>
          <w:tcPr>
            <w:tcW w:w="1587" w:type="dxa"/>
          </w:tcPr>
          <w:p w:rsidR="00E67ABB" w:rsidRDefault="00E67ABB">
            <w:pPr>
              <w:pStyle w:val="ConsPlusNormal"/>
            </w:pPr>
            <w:proofErr w:type="spellStart"/>
            <w:r>
              <w:t>К</w:t>
            </w:r>
            <w:r>
              <w:rPr>
                <w:vertAlign w:val="subscript"/>
              </w:rPr>
              <w:t>функц</w:t>
            </w:r>
            <w:proofErr w:type="spellEnd"/>
          </w:p>
        </w:tc>
        <w:tc>
          <w:tcPr>
            <w:tcW w:w="2800" w:type="dxa"/>
          </w:tcPr>
          <w:p w:rsidR="00E67ABB" w:rsidRDefault="00E67ABB">
            <w:pPr>
              <w:pStyle w:val="ConsPlusNormal"/>
            </w:pPr>
            <w:proofErr w:type="spellStart"/>
            <w:r>
              <w:t>К</w:t>
            </w:r>
            <w:r>
              <w:rPr>
                <w:vertAlign w:val="subscript"/>
              </w:rPr>
              <w:t>функц</w:t>
            </w:r>
            <w:proofErr w:type="spellEnd"/>
            <w:r>
              <w:t xml:space="preserve"> = </w:t>
            </w:r>
            <w:proofErr w:type="spellStart"/>
            <w:r>
              <w:t>К</w:t>
            </w:r>
            <w:r>
              <w:rPr>
                <w:vertAlign w:val="subscript"/>
              </w:rPr>
              <w:t>шт</w:t>
            </w:r>
            <w:proofErr w:type="spellEnd"/>
            <w:r>
              <w:t xml:space="preserve"> * 0,1 + </w:t>
            </w:r>
            <w:proofErr w:type="spellStart"/>
            <w:r>
              <w:t>К</w:t>
            </w:r>
            <w:r>
              <w:rPr>
                <w:vertAlign w:val="subscript"/>
              </w:rPr>
              <w:t>дисп</w:t>
            </w:r>
            <w:proofErr w:type="spellEnd"/>
            <w:r>
              <w:t xml:space="preserve"> * 0,1 + </w:t>
            </w:r>
            <w:proofErr w:type="spellStart"/>
            <w:r>
              <w:t>К</w:t>
            </w:r>
            <w:r>
              <w:rPr>
                <w:vertAlign w:val="subscript"/>
              </w:rPr>
              <w:t>перечень</w:t>
            </w:r>
            <w:proofErr w:type="spellEnd"/>
            <w:r>
              <w:t xml:space="preserve"> * 0,1 + </w:t>
            </w:r>
            <w:proofErr w:type="spellStart"/>
            <w:r>
              <w:t>К</w:t>
            </w:r>
            <w:r>
              <w:rPr>
                <w:vertAlign w:val="subscript"/>
              </w:rPr>
              <w:t>эксп</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r>
              <w:t xml:space="preserve"> * 0,1 +</w:t>
            </w:r>
          </w:p>
          <w:p w:rsidR="00E67ABB" w:rsidRDefault="00E67ABB">
            <w:pPr>
              <w:pStyle w:val="ConsPlusNormal"/>
            </w:pPr>
            <w:proofErr w:type="spellStart"/>
            <w:r>
              <w:t>К</w:t>
            </w:r>
            <w:r>
              <w:rPr>
                <w:vertAlign w:val="subscript"/>
              </w:rPr>
              <w:t>знаний</w:t>
            </w:r>
            <w:proofErr w:type="spellEnd"/>
            <w:r>
              <w:t xml:space="preserve"> * 0,1 + </w:t>
            </w:r>
            <w:proofErr w:type="spellStart"/>
            <w:r>
              <w:t>К</w:t>
            </w:r>
            <w:r>
              <w:rPr>
                <w:vertAlign w:val="subscript"/>
              </w:rPr>
              <w:t>обуч</w:t>
            </w:r>
            <w:proofErr w:type="spellEnd"/>
            <w:r>
              <w:t xml:space="preserve"> * 0,1 + </w:t>
            </w:r>
            <w:proofErr w:type="spellStart"/>
            <w:r>
              <w:t>К</w:t>
            </w:r>
            <w:r>
              <w:rPr>
                <w:vertAlign w:val="subscript"/>
              </w:rPr>
              <w:t>отв</w:t>
            </w:r>
            <w:proofErr w:type="spellEnd"/>
            <w:r>
              <w:t xml:space="preserve"> * 0,1 + </w:t>
            </w:r>
            <w:proofErr w:type="spellStart"/>
            <w:r>
              <w:t>К</w:t>
            </w:r>
            <w:r>
              <w:rPr>
                <w:vertAlign w:val="subscript"/>
              </w:rPr>
              <w:t>охр</w:t>
            </w:r>
            <w:proofErr w:type="gramStart"/>
            <w:r>
              <w:rPr>
                <w:vertAlign w:val="subscript"/>
              </w:rPr>
              <w:t>.т</w:t>
            </w:r>
            <w:proofErr w:type="gramEnd"/>
            <w:r>
              <w:rPr>
                <w:vertAlign w:val="subscript"/>
              </w:rPr>
              <w:t>руда</w:t>
            </w:r>
            <w:proofErr w:type="spellEnd"/>
            <w:r>
              <w:t xml:space="preserve"> * 0,15 + </w:t>
            </w:r>
            <w:proofErr w:type="spellStart"/>
            <w:r>
              <w:t>К</w:t>
            </w:r>
            <w:r>
              <w:rPr>
                <w:vertAlign w:val="subscript"/>
              </w:rPr>
              <w:t>трен</w:t>
            </w:r>
            <w:proofErr w:type="spellEnd"/>
            <w:r>
              <w:t xml:space="preserve"> * 0,15</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1.1.1</w:t>
            </w:r>
          </w:p>
        </w:tc>
        <w:tc>
          <w:tcPr>
            <w:tcW w:w="0" w:type="auto"/>
            <w:vMerge/>
          </w:tcPr>
          <w:p w:rsidR="00E67ABB" w:rsidRDefault="00E67ABB">
            <w:pPr>
              <w:pStyle w:val="ConsPlusNormal"/>
            </w:pPr>
          </w:p>
        </w:tc>
        <w:tc>
          <w:tcPr>
            <w:tcW w:w="2551" w:type="dxa"/>
          </w:tcPr>
          <w:p w:rsidR="00E67ABB" w:rsidRDefault="00E67ABB">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w:t>
            </w:r>
            <w:r>
              <w:lastRenderedPageBreak/>
              <w:t xml:space="preserve">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rsidR="00E67ABB" w:rsidRDefault="00E67ABB">
            <w:pPr>
              <w:pStyle w:val="ConsPlusNormal"/>
            </w:pPr>
            <w:r>
              <w:t>(</w:t>
            </w:r>
            <w:hyperlink r:id="rId17">
              <w:r>
                <w:rPr>
                  <w:color w:val="0000FF"/>
                </w:rPr>
                <w:t>подпункт 9.3.1 пункта 9</w:t>
              </w:r>
            </w:hyperlink>
            <w:r>
              <w:t xml:space="preserve"> Правил)</w:t>
            </w:r>
          </w:p>
        </w:tc>
        <w:tc>
          <w:tcPr>
            <w:tcW w:w="2381" w:type="dxa"/>
          </w:tcPr>
          <w:p w:rsidR="00E67ABB" w:rsidRDefault="00E67ABB">
            <w:pPr>
              <w:pStyle w:val="ConsPlusNormal"/>
            </w:pPr>
            <w: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w:t>
            </w:r>
            <w:r>
              <w:lastRenderedPageBreak/>
              <w:t xml:space="preserve">обслуживание, </w:t>
            </w:r>
            <w:proofErr w:type="spellStart"/>
            <w:r>
              <w:t>энергосервисных</w:t>
            </w:r>
            <w:proofErr w:type="spellEnd"/>
            <w:r>
              <w:t xml:space="preserve"> контрактов</w:t>
            </w:r>
          </w:p>
        </w:tc>
        <w:tc>
          <w:tcPr>
            <w:tcW w:w="1133" w:type="dxa"/>
          </w:tcPr>
          <w:p w:rsidR="00E67ABB" w:rsidRDefault="00E67ABB">
            <w:pPr>
              <w:pStyle w:val="ConsPlusNormal"/>
            </w:pPr>
            <w:r>
              <w:lastRenderedPageBreak/>
              <w:t>0,1</w:t>
            </w:r>
          </w:p>
        </w:tc>
        <w:tc>
          <w:tcPr>
            <w:tcW w:w="1587" w:type="dxa"/>
          </w:tcPr>
          <w:p w:rsidR="00E67ABB" w:rsidRDefault="00E67ABB">
            <w:pPr>
              <w:pStyle w:val="ConsPlusNormal"/>
            </w:pPr>
            <w:proofErr w:type="spellStart"/>
            <w:r>
              <w:t>К</w:t>
            </w:r>
            <w:r>
              <w:rPr>
                <w:vertAlign w:val="subscript"/>
              </w:rPr>
              <w:t>шт</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1.1.2</w:t>
            </w:r>
          </w:p>
        </w:tc>
        <w:tc>
          <w:tcPr>
            <w:tcW w:w="2267" w:type="dxa"/>
            <w:vMerge w:val="restart"/>
          </w:tcPr>
          <w:p w:rsidR="00E67ABB" w:rsidRDefault="00E67ABB">
            <w:pPr>
              <w:pStyle w:val="ConsPlusNormal"/>
            </w:pPr>
          </w:p>
        </w:tc>
        <w:tc>
          <w:tcPr>
            <w:tcW w:w="2551" w:type="dxa"/>
          </w:tcPr>
          <w:p w:rsidR="00E67ABB" w:rsidRDefault="00E67ABB">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8">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412">
              <w:r>
                <w:rPr>
                  <w:color w:val="0000FF"/>
                </w:rPr>
                <w:t>&lt;1&gt;</w:t>
              </w:r>
            </w:hyperlink>
          </w:p>
          <w:p w:rsidR="00E67ABB" w:rsidRDefault="00E67ABB">
            <w:pPr>
              <w:pStyle w:val="ConsPlusNormal"/>
            </w:pPr>
            <w:r>
              <w:t xml:space="preserve">(далее - Правила технической </w:t>
            </w:r>
            <w:r>
              <w:lastRenderedPageBreak/>
              <w:t>эксплуатации тепловых энергоустановок)</w:t>
            </w:r>
          </w:p>
          <w:p w:rsidR="00E67ABB" w:rsidRDefault="00E67ABB">
            <w:pPr>
              <w:pStyle w:val="ConsPlusNormal"/>
            </w:pPr>
            <w:r>
              <w:t>(</w:t>
            </w:r>
            <w:hyperlink r:id="rId19">
              <w:r>
                <w:rPr>
                  <w:color w:val="0000FF"/>
                </w:rPr>
                <w:t>подпункт 9.3.3 пункта 9</w:t>
              </w:r>
            </w:hyperlink>
            <w:r>
              <w:t xml:space="preserve"> Правил)</w:t>
            </w:r>
          </w:p>
        </w:tc>
        <w:tc>
          <w:tcPr>
            <w:tcW w:w="2381" w:type="dxa"/>
          </w:tcPr>
          <w:p w:rsidR="00E67ABB" w:rsidRDefault="00E67ABB">
            <w:pPr>
              <w:pStyle w:val="ConsPlusNormal"/>
            </w:pPr>
            <w: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E67ABB" w:rsidRDefault="00E67ABB">
            <w:pPr>
              <w:pStyle w:val="ConsPlusNormal"/>
            </w:pPr>
            <w:r>
              <w:t>0,1</w:t>
            </w:r>
          </w:p>
        </w:tc>
        <w:tc>
          <w:tcPr>
            <w:tcW w:w="1587" w:type="dxa"/>
          </w:tcPr>
          <w:p w:rsidR="00E67ABB" w:rsidRDefault="00E67ABB">
            <w:pPr>
              <w:pStyle w:val="ConsPlusNormal"/>
            </w:pPr>
            <w:proofErr w:type="spellStart"/>
            <w:r>
              <w:t>К</w:t>
            </w:r>
            <w:r>
              <w:rPr>
                <w:vertAlign w:val="subscript"/>
              </w:rPr>
              <w:t>дисп</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1.1.3</w:t>
            </w:r>
          </w:p>
        </w:tc>
        <w:tc>
          <w:tcPr>
            <w:tcW w:w="0" w:type="auto"/>
            <w:vMerge/>
          </w:tcPr>
          <w:p w:rsidR="00E67ABB" w:rsidRDefault="00E67ABB">
            <w:pPr>
              <w:pStyle w:val="ConsPlusNormal"/>
            </w:pPr>
          </w:p>
        </w:tc>
        <w:tc>
          <w:tcPr>
            <w:tcW w:w="2551" w:type="dxa"/>
            <w:vMerge w:val="restart"/>
          </w:tcPr>
          <w:p w:rsidR="00E67ABB" w:rsidRDefault="00E67ABB">
            <w:pPr>
              <w:pStyle w:val="ConsPlusNormal"/>
            </w:pPr>
            <w:proofErr w:type="gramStart"/>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0">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t>Ростехнадзора</w:t>
            </w:r>
            <w:proofErr w:type="spellEnd"/>
            <w:r>
              <w:t xml:space="preserve"> от 15 декабря 2020 г. N 536 </w:t>
            </w:r>
            <w:hyperlink w:anchor="P413">
              <w:r>
                <w:rPr>
                  <w:color w:val="0000FF"/>
                </w:rPr>
                <w:t>&lt;2&gt;</w:t>
              </w:r>
            </w:hyperlink>
            <w:r>
              <w:t xml:space="preserve"> (далее - Правила промышленной </w:t>
            </w:r>
            <w:r>
              <w:lastRenderedPageBreak/>
              <w:t>безопасности), и (или) перечня документации эксплуатирующей организации для</w:t>
            </w:r>
            <w:proofErr w:type="gramEnd"/>
            <w:r>
              <w:t xml:space="preserve"> объектов, не являющихся ОПО, </w:t>
            </w:r>
            <w:proofErr w:type="gramStart"/>
            <w:r>
              <w:t>разработанного</w:t>
            </w:r>
            <w:proofErr w:type="gramEnd"/>
            <w:r>
              <w:t xml:space="preserve"> в соответствии с </w:t>
            </w:r>
            <w:hyperlink r:id="rId21">
              <w:r>
                <w:rPr>
                  <w:color w:val="0000FF"/>
                </w:rPr>
                <w:t>пунктом 2.8.2</w:t>
              </w:r>
            </w:hyperlink>
            <w:r>
              <w:t xml:space="preserve"> Правил технической эксплуатации тепловых энергоустановок</w:t>
            </w:r>
          </w:p>
          <w:p w:rsidR="00E67ABB" w:rsidRDefault="00E67ABB">
            <w:pPr>
              <w:pStyle w:val="ConsPlusNormal"/>
            </w:pPr>
            <w:r>
              <w:t>(</w:t>
            </w:r>
            <w:hyperlink r:id="rId22">
              <w:r>
                <w:rPr>
                  <w:color w:val="0000FF"/>
                </w:rPr>
                <w:t>подпункт 9.3.4 пункта 9</w:t>
              </w:r>
            </w:hyperlink>
            <w:r>
              <w:t xml:space="preserve"> Правил)</w:t>
            </w:r>
          </w:p>
        </w:tc>
        <w:tc>
          <w:tcPr>
            <w:tcW w:w="2381" w:type="dxa"/>
          </w:tcPr>
          <w:p w:rsidR="00E67ABB" w:rsidRDefault="00E67ABB">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E67ABB" w:rsidRDefault="00E67ABB">
            <w:pPr>
              <w:pStyle w:val="ConsPlusNormal"/>
            </w:pPr>
            <w:r>
              <w:t>0,1</w:t>
            </w:r>
          </w:p>
        </w:tc>
        <w:tc>
          <w:tcPr>
            <w:tcW w:w="1587" w:type="dxa"/>
          </w:tcPr>
          <w:p w:rsidR="00E67ABB" w:rsidRDefault="00E67ABB">
            <w:pPr>
              <w:pStyle w:val="ConsPlusNormal"/>
            </w:pPr>
            <w:proofErr w:type="spellStart"/>
            <w:r>
              <w:t>К</w:t>
            </w:r>
            <w:r>
              <w:rPr>
                <w:vertAlign w:val="subscript"/>
              </w:rPr>
              <w:t>перечень</w:t>
            </w:r>
            <w:proofErr w:type="spellEnd"/>
          </w:p>
        </w:tc>
        <w:tc>
          <w:tcPr>
            <w:tcW w:w="2800" w:type="dxa"/>
          </w:tcPr>
          <w:p w:rsidR="00E67ABB" w:rsidRDefault="00E67ABB">
            <w:pPr>
              <w:pStyle w:val="ConsPlusNormal"/>
            </w:pPr>
            <w:proofErr w:type="spellStart"/>
            <w:r>
              <w:t>К</w:t>
            </w:r>
            <w:r>
              <w:rPr>
                <w:vertAlign w:val="subscript"/>
              </w:rPr>
              <w:t>перечень</w:t>
            </w:r>
            <w:proofErr w:type="spellEnd"/>
            <w:r>
              <w:t xml:space="preserve"> = </w:t>
            </w:r>
            <w:proofErr w:type="spellStart"/>
            <w:r>
              <w:t>К</w:t>
            </w:r>
            <w:r>
              <w:rPr>
                <w:vertAlign w:val="subscript"/>
              </w:rPr>
              <w:t>переченьОПО</w:t>
            </w:r>
            <w:proofErr w:type="spellEnd"/>
            <w:r>
              <w:t xml:space="preserve"> * 0,5 + </w:t>
            </w: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1.1.3.1</w:t>
            </w:r>
          </w:p>
        </w:tc>
        <w:tc>
          <w:tcPr>
            <w:tcW w:w="0" w:type="auto"/>
            <w:vMerge/>
          </w:tcPr>
          <w:p w:rsidR="00E67ABB" w:rsidRDefault="00E67ABB">
            <w:pPr>
              <w:pStyle w:val="ConsPlusNormal"/>
            </w:pPr>
          </w:p>
        </w:tc>
        <w:tc>
          <w:tcPr>
            <w:tcW w:w="0" w:type="auto"/>
            <w:vMerge/>
          </w:tcPr>
          <w:p w:rsidR="00E67ABB" w:rsidRDefault="00E67ABB">
            <w:pPr>
              <w:pStyle w:val="ConsPlusNormal"/>
            </w:pPr>
          </w:p>
        </w:tc>
        <w:tc>
          <w:tcPr>
            <w:tcW w:w="2381" w:type="dxa"/>
          </w:tcPr>
          <w:p w:rsidR="00E67ABB" w:rsidRDefault="00E67ABB">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E67ABB" w:rsidRDefault="00E67ABB">
            <w:pPr>
              <w:pStyle w:val="ConsPlusNormal"/>
            </w:pPr>
            <w:r>
              <w:t>0,5</w:t>
            </w:r>
          </w:p>
        </w:tc>
        <w:tc>
          <w:tcPr>
            <w:tcW w:w="1587" w:type="dxa"/>
          </w:tcPr>
          <w:p w:rsidR="00E67ABB" w:rsidRDefault="00E67ABB">
            <w:pPr>
              <w:pStyle w:val="ConsPlusNormal"/>
            </w:pPr>
            <w:proofErr w:type="spellStart"/>
            <w:r>
              <w:t>К</w:t>
            </w:r>
            <w:r>
              <w:rPr>
                <w:vertAlign w:val="subscript"/>
              </w:rPr>
              <w:t>переченьОПО</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1.1.3.2</w:t>
            </w:r>
          </w:p>
        </w:tc>
        <w:tc>
          <w:tcPr>
            <w:tcW w:w="0" w:type="auto"/>
            <w:vMerge/>
          </w:tcPr>
          <w:p w:rsidR="00E67ABB" w:rsidRDefault="00E67ABB">
            <w:pPr>
              <w:pStyle w:val="ConsPlusNormal"/>
            </w:pPr>
          </w:p>
        </w:tc>
        <w:tc>
          <w:tcPr>
            <w:tcW w:w="0" w:type="auto"/>
            <w:vMerge/>
          </w:tcPr>
          <w:p w:rsidR="00E67ABB" w:rsidRDefault="00E67ABB">
            <w:pPr>
              <w:pStyle w:val="ConsPlusNormal"/>
            </w:pPr>
          </w:p>
        </w:tc>
        <w:tc>
          <w:tcPr>
            <w:tcW w:w="2381" w:type="dxa"/>
          </w:tcPr>
          <w:p w:rsidR="00E67ABB" w:rsidRDefault="00E67ABB">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rsidR="00E67ABB" w:rsidRDefault="00E67ABB">
            <w:pPr>
              <w:pStyle w:val="ConsPlusNormal"/>
            </w:pPr>
            <w:r>
              <w:t>0,5</w:t>
            </w:r>
          </w:p>
        </w:tc>
        <w:tc>
          <w:tcPr>
            <w:tcW w:w="1587" w:type="dxa"/>
          </w:tcPr>
          <w:p w:rsidR="00E67ABB" w:rsidRDefault="00E67ABB">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1.1.4</w:t>
            </w:r>
          </w:p>
        </w:tc>
        <w:tc>
          <w:tcPr>
            <w:tcW w:w="0" w:type="auto"/>
            <w:vMerge/>
          </w:tcPr>
          <w:p w:rsidR="00E67ABB" w:rsidRDefault="00E67ABB">
            <w:pPr>
              <w:pStyle w:val="ConsPlusNormal"/>
            </w:pPr>
          </w:p>
        </w:tc>
        <w:tc>
          <w:tcPr>
            <w:tcW w:w="2551" w:type="dxa"/>
          </w:tcPr>
          <w:p w:rsidR="00E67ABB" w:rsidRDefault="00E67ABB">
            <w:pPr>
              <w:pStyle w:val="ConsPlusNormal"/>
            </w:pPr>
            <w:proofErr w:type="gramStart"/>
            <w:r>
              <w:t xml:space="preserve">Утвержденные в соответствии с требованиями </w:t>
            </w:r>
            <w:hyperlink r:id="rId23">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4">
              <w:r>
                <w:rPr>
                  <w:color w:val="0000FF"/>
                </w:rPr>
                <w:t>пунктами 278</w:t>
              </w:r>
            </w:hyperlink>
            <w:r>
              <w:t xml:space="preserve">, </w:t>
            </w:r>
            <w:hyperlink r:id="rId25">
              <w:r>
                <w:rPr>
                  <w:color w:val="0000FF"/>
                </w:rPr>
                <w:t>363</w:t>
              </w:r>
            </w:hyperlink>
            <w:r>
              <w:t xml:space="preserve"> и </w:t>
            </w:r>
            <w:hyperlink r:id="rId26">
              <w:r>
                <w:rPr>
                  <w:color w:val="0000FF"/>
                </w:rPr>
                <w:t>364</w:t>
              </w:r>
            </w:hyperlink>
            <w:r>
              <w:t xml:space="preserve"> Правил промышленной безопасности</w:t>
            </w:r>
            <w:proofErr w:type="gramEnd"/>
          </w:p>
          <w:p w:rsidR="00E67ABB" w:rsidRDefault="00E67ABB">
            <w:pPr>
              <w:pStyle w:val="ConsPlusNormal"/>
            </w:pPr>
            <w:r>
              <w:lastRenderedPageBreak/>
              <w:t>(</w:t>
            </w:r>
            <w:hyperlink r:id="rId27">
              <w:r>
                <w:rPr>
                  <w:color w:val="0000FF"/>
                </w:rPr>
                <w:t>подпункт 9.3.5 пункта 9</w:t>
              </w:r>
            </w:hyperlink>
            <w:r>
              <w:t xml:space="preserve"> Правил)</w:t>
            </w:r>
          </w:p>
        </w:tc>
        <w:tc>
          <w:tcPr>
            <w:tcW w:w="2381" w:type="dxa"/>
          </w:tcPr>
          <w:p w:rsidR="00E67ABB" w:rsidRDefault="00E67ABB">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rsidR="00E67ABB" w:rsidRDefault="00E67ABB">
            <w:pPr>
              <w:pStyle w:val="ConsPlusNormal"/>
            </w:pPr>
            <w:r>
              <w:t>0,1</w:t>
            </w:r>
          </w:p>
        </w:tc>
        <w:tc>
          <w:tcPr>
            <w:tcW w:w="1587" w:type="dxa"/>
          </w:tcPr>
          <w:p w:rsidR="00E67ABB" w:rsidRDefault="00E67ABB">
            <w:pPr>
              <w:pStyle w:val="ConsPlusNormal"/>
            </w:pPr>
            <w:proofErr w:type="spellStart"/>
            <w:r>
              <w:t>К</w:t>
            </w:r>
            <w:r>
              <w:rPr>
                <w:vertAlign w:val="subscript"/>
              </w:rPr>
              <w:t>экспл</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1.1.5</w:t>
            </w:r>
          </w:p>
        </w:tc>
        <w:tc>
          <w:tcPr>
            <w:tcW w:w="0" w:type="auto"/>
            <w:vMerge/>
          </w:tcPr>
          <w:p w:rsidR="00E67ABB" w:rsidRDefault="00E67ABB">
            <w:pPr>
              <w:pStyle w:val="ConsPlusNormal"/>
            </w:pPr>
          </w:p>
        </w:tc>
        <w:tc>
          <w:tcPr>
            <w:tcW w:w="2551" w:type="dxa"/>
            <w:vMerge w:val="restart"/>
          </w:tcPr>
          <w:p w:rsidR="00E67ABB" w:rsidRDefault="00E67ABB">
            <w:pPr>
              <w:pStyle w:val="ConsPlusNormal"/>
            </w:pPr>
            <w:proofErr w:type="gramStart"/>
            <w:r>
              <w:t xml:space="preserve">Копии удостоверений о проверке знаний или журнала проверки знаний, протоколов проверки знаний, предусмотренных </w:t>
            </w:r>
            <w:hyperlink r:id="rId28">
              <w:r>
                <w:rPr>
                  <w:color w:val="0000FF"/>
                </w:rPr>
                <w:t>пунктами 43</w:t>
              </w:r>
            </w:hyperlink>
            <w:r>
              <w:t xml:space="preserve"> - </w:t>
            </w:r>
            <w:hyperlink r:id="rId29">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414">
              <w:r>
                <w:rPr>
                  <w:color w:val="0000FF"/>
                </w:rPr>
                <w:t>&lt;3&gt;</w:t>
              </w:r>
            </w:hyperlink>
            <w:r>
              <w:t xml:space="preserve"> (далее - Правила технической эксплуатации электроустановок потребителей), </w:t>
            </w:r>
            <w:hyperlink r:id="rId30">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w:t>
            </w:r>
            <w:r>
              <w:lastRenderedPageBreak/>
              <w:t>работе обслуживающего персонала или</w:t>
            </w:r>
            <w:proofErr w:type="gramEnd"/>
            <w:r>
              <w:t xml:space="preserve"> протоколов проверки знаний в области промышленной безопасности работников и руководителей, предусмотренные </w:t>
            </w:r>
            <w:hyperlink r:id="rId31">
              <w:r>
                <w:rPr>
                  <w:color w:val="0000FF"/>
                </w:rPr>
                <w:t>пунктом 238</w:t>
              </w:r>
            </w:hyperlink>
            <w:r>
              <w:t xml:space="preserve"> Правил промышленной безопасности, в случае эксплуатации ОПО</w:t>
            </w:r>
          </w:p>
          <w:p w:rsidR="00E67ABB" w:rsidRDefault="00E67ABB">
            <w:pPr>
              <w:pStyle w:val="ConsPlusNormal"/>
            </w:pPr>
            <w:r>
              <w:t>(</w:t>
            </w:r>
            <w:hyperlink r:id="rId32">
              <w:r>
                <w:rPr>
                  <w:color w:val="0000FF"/>
                </w:rPr>
                <w:t>подпункт 9.3.6 пункта 9</w:t>
              </w:r>
            </w:hyperlink>
            <w:r>
              <w:t xml:space="preserve"> Правил)</w:t>
            </w:r>
          </w:p>
        </w:tc>
        <w:tc>
          <w:tcPr>
            <w:tcW w:w="2381" w:type="dxa"/>
          </w:tcPr>
          <w:p w:rsidR="00E67ABB" w:rsidRDefault="00E67ABB">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E67ABB" w:rsidRDefault="00E67ABB">
            <w:pPr>
              <w:pStyle w:val="ConsPlusNormal"/>
            </w:pPr>
            <w:r>
              <w:t>0,1</w:t>
            </w:r>
          </w:p>
        </w:tc>
        <w:tc>
          <w:tcPr>
            <w:tcW w:w="1587" w:type="dxa"/>
          </w:tcPr>
          <w:p w:rsidR="00E67ABB" w:rsidRDefault="00E67ABB">
            <w:pPr>
              <w:pStyle w:val="ConsPlusNormal"/>
            </w:pPr>
            <w:proofErr w:type="spellStart"/>
            <w:r>
              <w:t>К</w:t>
            </w:r>
            <w:r>
              <w:rPr>
                <w:vertAlign w:val="subscript"/>
              </w:rPr>
              <w:t>знаний</w:t>
            </w:r>
            <w:proofErr w:type="spellEnd"/>
          </w:p>
        </w:tc>
        <w:tc>
          <w:tcPr>
            <w:tcW w:w="2800" w:type="dxa"/>
          </w:tcPr>
          <w:p w:rsidR="00E67ABB" w:rsidRDefault="00E67ABB">
            <w:pPr>
              <w:pStyle w:val="ConsPlusNormal"/>
            </w:pPr>
            <w:proofErr w:type="spellStart"/>
            <w:r>
              <w:t>К</w:t>
            </w:r>
            <w:r>
              <w:rPr>
                <w:vertAlign w:val="subscript"/>
              </w:rPr>
              <w:t>знаний</w:t>
            </w:r>
            <w:proofErr w:type="spellEnd"/>
            <w:r>
              <w:t xml:space="preserve"> = </w:t>
            </w: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 </w:t>
            </w: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1.1.5.1</w:t>
            </w:r>
          </w:p>
        </w:tc>
        <w:tc>
          <w:tcPr>
            <w:tcW w:w="0" w:type="auto"/>
            <w:vMerge/>
          </w:tcPr>
          <w:p w:rsidR="00E67ABB" w:rsidRDefault="00E67ABB">
            <w:pPr>
              <w:pStyle w:val="ConsPlusNormal"/>
            </w:pPr>
          </w:p>
        </w:tc>
        <w:tc>
          <w:tcPr>
            <w:tcW w:w="0" w:type="auto"/>
            <w:vMerge/>
          </w:tcPr>
          <w:p w:rsidR="00E67ABB" w:rsidRDefault="00E67ABB">
            <w:pPr>
              <w:pStyle w:val="ConsPlusNormal"/>
            </w:pPr>
          </w:p>
        </w:tc>
        <w:tc>
          <w:tcPr>
            <w:tcW w:w="2381" w:type="dxa"/>
          </w:tcPr>
          <w:p w:rsidR="00E67ABB" w:rsidRDefault="00E67ABB">
            <w:pPr>
              <w:pStyle w:val="ConsPlusNormal"/>
            </w:pPr>
            <w:r>
              <w:t xml:space="preserve">Показатель наличия удостоверений о проверке знаний работников эксплуатирующей организации или записей журнала проверки знаний, протоколов проверки знаний, удостоверений о </w:t>
            </w:r>
            <w:r>
              <w:lastRenderedPageBreak/>
              <w:t xml:space="preserve">проверке знаний или журнала </w:t>
            </w:r>
            <w:proofErr w:type="gramStart"/>
            <w:r>
              <w:t xml:space="preserve">проверки знаний </w:t>
            </w:r>
            <w:hyperlink r:id="rId33">
              <w:r>
                <w:rPr>
                  <w:color w:val="0000FF"/>
                </w:rPr>
                <w:t>Правил</w:t>
              </w:r>
            </w:hyperlink>
            <w:r>
              <w:t xml:space="preserve"> технической эксплуатации электроустановок потребителей</w:t>
            </w:r>
            <w:proofErr w:type="gramEnd"/>
          </w:p>
        </w:tc>
        <w:tc>
          <w:tcPr>
            <w:tcW w:w="1133" w:type="dxa"/>
          </w:tcPr>
          <w:p w:rsidR="00E67ABB" w:rsidRDefault="00E67ABB">
            <w:pPr>
              <w:pStyle w:val="ConsPlusNormal"/>
            </w:pPr>
            <w:r>
              <w:lastRenderedPageBreak/>
              <w:t>0,5</w:t>
            </w:r>
          </w:p>
        </w:tc>
        <w:tc>
          <w:tcPr>
            <w:tcW w:w="1587" w:type="dxa"/>
          </w:tcPr>
          <w:p w:rsidR="00E67ABB" w:rsidRDefault="00E67ABB">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1.1.5.2</w:t>
            </w:r>
          </w:p>
        </w:tc>
        <w:tc>
          <w:tcPr>
            <w:tcW w:w="0" w:type="auto"/>
            <w:vMerge/>
          </w:tcPr>
          <w:p w:rsidR="00E67ABB" w:rsidRDefault="00E67ABB">
            <w:pPr>
              <w:pStyle w:val="ConsPlusNormal"/>
            </w:pPr>
          </w:p>
        </w:tc>
        <w:tc>
          <w:tcPr>
            <w:tcW w:w="0" w:type="auto"/>
            <w:vMerge/>
          </w:tcPr>
          <w:p w:rsidR="00E67ABB" w:rsidRDefault="00E67ABB">
            <w:pPr>
              <w:pStyle w:val="ConsPlusNormal"/>
            </w:pPr>
          </w:p>
        </w:tc>
        <w:tc>
          <w:tcPr>
            <w:tcW w:w="2381" w:type="dxa"/>
          </w:tcPr>
          <w:p w:rsidR="00E67ABB" w:rsidRDefault="00E67ABB">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4">
              <w:r>
                <w:rPr>
                  <w:color w:val="0000FF"/>
                </w:rPr>
                <w:t>Правилами</w:t>
              </w:r>
            </w:hyperlink>
            <w:r>
              <w:t xml:space="preserve"> промышленной безопасности, в случае эксплуатации ОПО</w:t>
            </w:r>
          </w:p>
        </w:tc>
        <w:tc>
          <w:tcPr>
            <w:tcW w:w="1133" w:type="dxa"/>
          </w:tcPr>
          <w:p w:rsidR="00E67ABB" w:rsidRDefault="00E67ABB">
            <w:pPr>
              <w:pStyle w:val="ConsPlusNormal"/>
            </w:pPr>
            <w:r>
              <w:t>0,5</w:t>
            </w:r>
          </w:p>
        </w:tc>
        <w:tc>
          <w:tcPr>
            <w:tcW w:w="1587" w:type="dxa"/>
          </w:tcPr>
          <w:p w:rsidR="00E67ABB" w:rsidRDefault="00E67ABB">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1.1.6</w:t>
            </w:r>
          </w:p>
        </w:tc>
        <w:tc>
          <w:tcPr>
            <w:tcW w:w="0" w:type="auto"/>
            <w:vMerge/>
          </w:tcPr>
          <w:p w:rsidR="00E67ABB" w:rsidRDefault="00E67ABB">
            <w:pPr>
              <w:pStyle w:val="ConsPlusNormal"/>
            </w:pPr>
          </w:p>
        </w:tc>
        <w:tc>
          <w:tcPr>
            <w:tcW w:w="2551" w:type="dxa"/>
          </w:tcPr>
          <w:p w:rsidR="00E67ABB" w:rsidRDefault="00E67ABB">
            <w:pPr>
              <w:pStyle w:val="ConsPlusNormal"/>
            </w:pPr>
            <w:r>
              <w:t xml:space="preserve">Копии документов, подтверждающих проведение обучения работников действиям в случае аварии или инцидента на опасном </w:t>
            </w:r>
            <w:r>
              <w:lastRenderedPageBreak/>
              <w:t xml:space="preserve">производственном объекте, в соответствии со </w:t>
            </w:r>
            <w:hyperlink r:id="rId35">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rsidR="00E67ABB" w:rsidRDefault="00E67ABB">
            <w:pPr>
              <w:pStyle w:val="ConsPlusNormal"/>
            </w:pPr>
            <w:r>
              <w:t>(</w:t>
            </w:r>
            <w:hyperlink r:id="rId36">
              <w:r>
                <w:rPr>
                  <w:color w:val="0000FF"/>
                </w:rPr>
                <w:t>подпункт 9.3.7 пункта 9</w:t>
              </w:r>
            </w:hyperlink>
            <w:r>
              <w:t xml:space="preserve"> Правил)</w:t>
            </w:r>
          </w:p>
        </w:tc>
        <w:tc>
          <w:tcPr>
            <w:tcW w:w="2381" w:type="dxa"/>
          </w:tcPr>
          <w:p w:rsidR="00E67ABB" w:rsidRDefault="00E67ABB">
            <w:pPr>
              <w:pStyle w:val="ConsPlusNormal"/>
            </w:pPr>
            <w:r>
              <w:lastRenderedPageBreak/>
              <w:t xml:space="preserve">Показатель наличия документов, подтверждающих проведение обучения работников действиям в случае </w:t>
            </w:r>
            <w:r>
              <w:lastRenderedPageBreak/>
              <w:t>аварии или инцидента на опасном производственном объекте</w:t>
            </w:r>
          </w:p>
        </w:tc>
        <w:tc>
          <w:tcPr>
            <w:tcW w:w="1133" w:type="dxa"/>
          </w:tcPr>
          <w:p w:rsidR="00E67ABB" w:rsidRDefault="00E67ABB">
            <w:pPr>
              <w:pStyle w:val="ConsPlusNormal"/>
            </w:pPr>
            <w:r>
              <w:lastRenderedPageBreak/>
              <w:t>0,1</w:t>
            </w:r>
          </w:p>
        </w:tc>
        <w:tc>
          <w:tcPr>
            <w:tcW w:w="1587" w:type="dxa"/>
          </w:tcPr>
          <w:p w:rsidR="00E67ABB" w:rsidRDefault="00E67ABB">
            <w:pPr>
              <w:pStyle w:val="ConsPlusNormal"/>
            </w:pPr>
            <w:proofErr w:type="spellStart"/>
            <w:r>
              <w:t>К</w:t>
            </w:r>
            <w:r>
              <w:rPr>
                <w:vertAlign w:val="subscript"/>
              </w:rPr>
              <w:t>обуч</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1.1.7</w:t>
            </w:r>
          </w:p>
        </w:tc>
        <w:tc>
          <w:tcPr>
            <w:tcW w:w="0" w:type="auto"/>
            <w:vMerge/>
          </w:tcPr>
          <w:p w:rsidR="00E67ABB" w:rsidRDefault="00E67ABB">
            <w:pPr>
              <w:pStyle w:val="ConsPlusNormal"/>
            </w:pPr>
          </w:p>
        </w:tc>
        <w:tc>
          <w:tcPr>
            <w:tcW w:w="2551" w:type="dxa"/>
            <w:vMerge w:val="restart"/>
          </w:tcPr>
          <w:p w:rsidR="00E67ABB" w:rsidRDefault="00E67ABB">
            <w:pPr>
              <w:pStyle w:val="ConsPlusNormal"/>
            </w:pPr>
            <w:proofErr w:type="gramStart"/>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37">
              <w:r>
                <w:rPr>
                  <w:color w:val="0000FF"/>
                </w:rPr>
                <w:t>пунктами 2.1.2</w:t>
              </w:r>
            </w:hyperlink>
            <w:r>
              <w:t xml:space="preserve">, </w:t>
            </w:r>
            <w:hyperlink r:id="rId38">
              <w:r>
                <w:rPr>
                  <w:color w:val="0000FF"/>
                </w:rPr>
                <w:t>2.1.3</w:t>
              </w:r>
            </w:hyperlink>
            <w:r>
              <w:t xml:space="preserve"> Правил технической эксплуатации тепловых энергоустановок, и </w:t>
            </w:r>
            <w:r>
              <w:lastRenderedPageBreak/>
              <w:t xml:space="preserve">(или)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39">
              <w:r>
                <w:rPr>
                  <w:color w:val="0000FF"/>
                </w:rPr>
                <w:t>пунктом 228</w:t>
              </w:r>
            </w:hyperlink>
            <w:r>
              <w:t xml:space="preserve"> Правил промышленной безопасности</w:t>
            </w:r>
            <w:proofErr w:type="gramEnd"/>
          </w:p>
          <w:p w:rsidR="00E67ABB" w:rsidRDefault="00E67ABB">
            <w:pPr>
              <w:pStyle w:val="ConsPlusNormal"/>
            </w:pPr>
            <w:r>
              <w:t>(</w:t>
            </w:r>
            <w:hyperlink r:id="rId40">
              <w:r>
                <w:rPr>
                  <w:color w:val="0000FF"/>
                </w:rPr>
                <w:t>подпункт 9.3.8 пункта 9</w:t>
              </w:r>
            </w:hyperlink>
            <w:r>
              <w:t xml:space="preserve"> Правил)</w:t>
            </w:r>
          </w:p>
        </w:tc>
        <w:tc>
          <w:tcPr>
            <w:tcW w:w="2381" w:type="dxa"/>
          </w:tcPr>
          <w:p w:rsidR="00E67ABB" w:rsidRDefault="00E67ABB">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w:t>
            </w:r>
            <w:r>
              <w:lastRenderedPageBreak/>
              <w:t>контроля при эксплуатации оборудования на ОПО</w:t>
            </w:r>
          </w:p>
        </w:tc>
        <w:tc>
          <w:tcPr>
            <w:tcW w:w="1133" w:type="dxa"/>
          </w:tcPr>
          <w:p w:rsidR="00E67ABB" w:rsidRDefault="00E67ABB">
            <w:pPr>
              <w:pStyle w:val="ConsPlusNormal"/>
            </w:pPr>
            <w:r>
              <w:lastRenderedPageBreak/>
              <w:t>0,1</w:t>
            </w:r>
          </w:p>
        </w:tc>
        <w:tc>
          <w:tcPr>
            <w:tcW w:w="1587" w:type="dxa"/>
          </w:tcPr>
          <w:p w:rsidR="00E67ABB" w:rsidRDefault="00E67ABB">
            <w:pPr>
              <w:pStyle w:val="ConsPlusNormal"/>
            </w:pPr>
            <w:proofErr w:type="spellStart"/>
            <w:r>
              <w:t>К</w:t>
            </w:r>
            <w:r>
              <w:rPr>
                <w:vertAlign w:val="subscript"/>
              </w:rPr>
              <w:t>отв</w:t>
            </w:r>
            <w:proofErr w:type="spellEnd"/>
          </w:p>
        </w:tc>
        <w:tc>
          <w:tcPr>
            <w:tcW w:w="2800" w:type="dxa"/>
          </w:tcPr>
          <w:p w:rsidR="00E67ABB" w:rsidRDefault="00E67ABB">
            <w:pPr>
              <w:pStyle w:val="ConsPlusNormal"/>
            </w:pPr>
            <w:proofErr w:type="spellStart"/>
            <w:r>
              <w:t>К</w:t>
            </w:r>
            <w:r>
              <w:rPr>
                <w:vertAlign w:val="subscript"/>
              </w:rPr>
              <w:t>отв</w:t>
            </w:r>
            <w:proofErr w:type="spellEnd"/>
            <w:r>
              <w:t xml:space="preserve"> = </w:t>
            </w: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 </w:t>
            </w:r>
            <w:proofErr w:type="spellStart"/>
            <w:r>
              <w:t>К</w:t>
            </w:r>
            <w:r>
              <w:rPr>
                <w:vertAlign w:val="subscript"/>
              </w:rPr>
              <w:t>отв</w:t>
            </w:r>
            <w:proofErr w:type="spellEnd"/>
            <w:r>
              <w:rPr>
                <w:vertAlign w:val="subscript"/>
              </w:rPr>
              <w:t xml:space="preserve"> ОПО</w:t>
            </w:r>
            <w:r>
              <w:t xml:space="preserve"> * 0,5</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1.1.7.1</w:t>
            </w:r>
          </w:p>
        </w:tc>
        <w:tc>
          <w:tcPr>
            <w:tcW w:w="0" w:type="auto"/>
            <w:vMerge/>
          </w:tcPr>
          <w:p w:rsidR="00E67ABB" w:rsidRDefault="00E67ABB">
            <w:pPr>
              <w:pStyle w:val="ConsPlusNormal"/>
            </w:pPr>
          </w:p>
        </w:tc>
        <w:tc>
          <w:tcPr>
            <w:tcW w:w="0" w:type="auto"/>
            <w:vMerge/>
          </w:tcPr>
          <w:p w:rsidR="00E67ABB" w:rsidRDefault="00E67ABB">
            <w:pPr>
              <w:pStyle w:val="ConsPlusNormal"/>
            </w:pPr>
          </w:p>
        </w:tc>
        <w:tc>
          <w:tcPr>
            <w:tcW w:w="2381" w:type="dxa"/>
          </w:tcPr>
          <w:p w:rsidR="00E67ABB" w:rsidRDefault="00E67ABB">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rsidR="00E67ABB" w:rsidRDefault="00E67ABB">
            <w:pPr>
              <w:pStyle w:val="ConsPlusNormal"/>
            </w:pPr>
            <w:r>
              <w:t>0,5</w:t>
            </w:r>
          </w:p>
        </w:tc>
        <w:tc>
          <w:tcPr>
            <w:tcW w:w="1587" w:type="dxa"/>
          </w:tcPr>
          <w:p w:rsidR="00E67ABB" w:rsidRDefault="00E67ABB">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1.1.7.2</w:t>
            </w:r>
          </w:p>
        </w:tc>
        <w:tc>
          <w:tcPr>
            <w:tcW w:w="0" w:type="auto"/>
            <w:vMerge/>
          </w:tcPr>
          <w:p w:rsidR="00E67ABB" w:rsidRDefault="00E67ABB">
            <w:pPr>
              <w:pStyle w:val="ConsPlusNormal"/>
            </w:pPr>
          </w:p>
        </w:tc>
        <w:tc>
          <w:tcPr>
            <w:tcW w:w="0" w:type="auto"/>
            <w:vMerge/>
          </w:tcPr>
          <w:p w:rsidR="00E67ABB" w:rsidRDefault="00E67ABB">
            <w:pPr>
              <w:pStyle w:val="ConsPlusNormal"/>
            </w:pPr>
          </w:p>
        </w:tc>
        <w:tc>
          <w:tcPr>
            <w:tcW w:w="2381" w:type="dxa"/>
          </w:tcPr>
          <w:p w:rsidR="00E67ABB" w:rsidRDefault="00E67ABB">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w:t>
            </w:r>
            <w:r>
              <w:lastRenderedPageBreak/>
              <w:t>оборудования на ОПО</w:t>
            </w:r>
          </w:p>
        </w:tc>
        <w:tc>
          <w:tcPr>
            <w:tcW w:w="1133" w:type="dxa"/>
          </w:tcPr>
          <w:p w:rsidR="00E67ABB" w:rsidRDefault="00E67ABB">
            <w:pPr>
              <w:pStyle w:val="ConsPlusNormal"/>
            </w:pPr>
            <w:r>
              <w:lastRenderedPageBreak/>
              <w:t>0,5</w:t>
            </w:r>
          </w:p>
        </w:tc>
        <w:tc>
          <w:tcPr>
            <w:tcW w:w="1587" w:type="dxa"/>
          </w:tcPr>
          <w:p w:rsidR="00E67ABB" w:rsidRDefault="00E67ABB">
            <w:pPr>
              <w:pStyle w:val="ConsPlusNormal"/>
            </w:pPr>
            <w:proofErr w:type="spellStart"/>
            <w:r>
              <w:t>К</w:t>
            </w:r>
            <w:r>
              <w:rPr>
                <w:vertAlign w:val="subscript"/>
              </w:rPr>
              <w:t>отв</w:t>
            </w:r>
            <w:proofErr w:type="spellEnd"/>
            <w:r>
              <w:rPr>
                <w:vertAlign w:val="subscript"/>
              </w:rPr>
              <w:t xml:space="preserve"> ОПО</w:t>
            </w:r>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1.1.8</w:t>
            </w:r>
          </w:p>
        </w:tc>
        <w:tc>
          <w:tcPr>
            <w:tcW w:w="0" w:type="auto"/>
            <w:vMerge/>
          </w:tcPr>
          <w:p w:rsidR="00E67ABB" w:rsidRDefault="00E67ABB">
            <w:pPr>
              <w:pStyle w:val="ConsPlusNormal"/>
            </w:pPr>
          </w:p>
        </w:tc>
        <w:tc>
          <w:tcPr>
            <w:tcW w:w="2551" w:type="dxa"/>
          </w:tcPr>
          <w:p w:rsidR="00E67ABB" w:rsidRDefault="00E67ABB">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1">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415">
              <w:r>
                <w:rPr>
                  <w:color w:val="0000FF"/>
                </w:rPr>
                <w:t>&lt;4&gt;</w:t>
              </w:r>
            </w:hyperlink>
          </w:p>
          <w:p w:rsidR="00E67ABB" w:rsidRDefault="00E67ABB">
            <w:pPr>
              <w:pStyle w:val="ConsPlusNormal"/>
            </w:pPr>
            <w:r>
              <w:t>(</w:t>
            </w:r>
            <w:hyperlink r:id="rId42">
              <w:r>
                <w:rPr>
                  <w:color w:val="0000FF"/>
                </w:rPr>
                <w:t>подпункт 9.3.9 пункта 9</w:t>
              </w:r>
            </w:hyperlink>
            <w:r>
              <w:t xml:space="preserve"> Правил)</w:t>
            </w:r>
          </w:p>
        </w:tc>
        <w:tc>
          <w:tcPr>
            <w:tcW w:w="2381" w:type="dxa"/>
          </w:tcPr>
          <w:p w:rsidR="00E67ABB" w:rsidRDefault="00E67ABB">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rsidR="00E67ABB" w:rsidRDefault="00E67ABB">
            <w:pPr>
              <w:pStyle w:val="ConsPlusNormal"/>
            </w:pPr>
            <w:r>
              <w:t>0,15</w:t>
            </w:r>
          </w:p>
        </w:tc>
        <w:tc>
          <w:tcPr>
            <w:tcW w:w="1587" w:type="dxa"/>
          </w:tcPr>
          <w:p w:rsidR="00E67ABB" w:rsidRDefault="00E67ABB">
            <w:pPr>
              <w:pStyle w:val="ConsPlusNormal"/>
            </w:pPr>
            <w:proofErr w:type="spellStart"/>
            <w:r>
              <w:t>К</w:t>
            </w:r>
            <w:r>
              <w:rPr>
                <w:vertAlign w:val="subscript"/>
              </w:rPr>
              <w:t>охр</w:t>
            </w:r>
            <w:proofErr w:type="spellEnd"/>
            <w:r>
              <w:rPr>
                <w:vertAlign w:val="subscript"/>
              </w:rPr>
              <w:t>. труда</w:t>
            </w:r>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1.1.9</w:t>
            </w:r>
          </w:p>
        </w:tc>
        <w:tc>
          <w:tcPr>
            <w:tcW w:w="0" w:type="auto"/>
            <w:vMerge/>
          </w:tcPr>
          <w:p w:rsidR="00E67ABB" w:rsidRDefault="00E67ABB">
            <w:pPr>
              <w:pStyle w:val="ConsPlusNormal"/>
            </w:pPr>
          </w:p>
        </w:tc>
        <w:tc>
          <w:tcPr>
            <w:tcW w:w="2551" w:type="dxa"/>
          </w:tcPr>
          <w:p w:rsidR="00E67ABB" w:rsidRDefault="00E67ABB">
            <w:pPr>
              <w:pStyle w:val="ConsPlusNormal"/>
            </w:pPr>
            <w:r>
              <w:t xml:space="preserve">Копии утвержденных в соответствии с </w:t>
            </w:r>
            <w:hyperlink r:id="rId43">
              <w:r>
                <w:rPr>
                  <w:color w:val="0000FF"/>
                </w:rPr>
                <w:t>пунктом 2.3.48</w:t>
              </w:r>
            </w:hyperlink>
            <w:r>
              <w:t xml:space="preserve"> Правил технической эксплуатации тепловых энергоустановок и с </w:t>
            </w:r>
            <w:hyperlink r:id="rId44">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E67ABB" w:rsidRDefault="00E67ABB">
            <w:pPr>
              <w:pStyle w:val="ConsPlusNormal"/>
            </w:pPr>
            <w:r>
              <w:t>(</w:t>
            </w:r>
            <w:hyperlink r:id="rId45">
              <w:r>
                <w:rPr>
                  <w:color w:val="0000FF"/>
                </w:rPr>
                <w:t>подпункт 9.3.10 пункта 9</w:t>
              </w:r>
            </w:hyperlink>
            <w:r>
              <w:t xml:space="preserve"> Правил)</w:t>
            </w:r>
          </w:p>
        </w:tc>
        <w:tc>
          <w:tcPr>
            <w:tcW w:w="2381" w:type="dxa"/>
          </w:tcPr>
          <w:p w:rsidR="00E67ABB" w:rsidRDefault="00E67ABB">
            <w:pPr>
              <w:pStyle w:val="ConsPlusNormal"/>
            </w:pPr>
            <w:r>
              <w:lastRenderedPageBreak/>
              <w:t xml:space="preserve">Показатель наличия программ противоаварийных тренировок, журналов, подтверждающих </w:t>
            </w:r>
            <w:r>
              <w:lastRenderedPageBreak/>
              <w:t>проведение тренировок согласно утвержденной программе противоаварийных тренировок</w:t>
            </w:r>
          </w:p>
        </w:tc>
        <w:tc>
          <w:tcPr>
            <w:tcW w:w="1133" w:type="dxa"/>
          </w:tcPr>
          <w:p w:rsidR="00E67ABB" w:rsidRDefault="00E67ABB">
            <w:pPr>
              <w:pStyle w:val="ConsPlusNormal"/>
            </w:pPr>
            <w:r>
              <w:lastRenderedPageBreak/>
              <w:t>0,15</w:t>
            </w:r>
          </w:p>
        </w:tc>
        <w:tc>
          <w:tcPr>
            <w:tcW w:w="1587" w:type="dxa"/>
          </w:tcPr>
          <w:p w:rsidR="00E67ABB" w:rsidRDefault="00E67ABB">
            <w:pPr>
              <w:pStyle w:val="ConsPlusNormal"/>
            </w:pPr>
            <w:proofErr w:type="spellStart"/>
            <w:r>
              <w:t>К</w:t>
            </w:r>
            <w:r>
              <w:rPr>
                <w:vertAlign w:val="subscript"/>
              </w:rPr>
              <w:t>трен</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1.2</w:t>
            </w:r>
          </w:p>
        </w:tc>
        <w:tc>
          <w:tcPr>
            <w:tcW w:w="2267" w:type="dxa"/>
            <w:vMerge w:val="restart"/>
          </w:tcPr>
          <w:p w:rsidR="00E67ABB" w:rsidRDefault="00E67ABB">
            <w:pPr>
              <w:pStyle w:val="ConsPlusNormal"/>
            </w:pPr>
            <w:r>
              <w:t>Проводить наладку принадлежащих им тепловых сетей (</w:t>
            </w:r>
            <w:hyperlink r:id="rId46">
              <w:r>
                <w:rPr>
                  <w:color w:val="0000FF"/>
                </w:rPr>
                <w:t>пункт 2 части 4 статьи 20</w:t>
              </w:r>
            </w:hyperlink>
            <w:r>
              <w:t xml:space="preserve"> Федерального закона о теплоснабжении) и осуществлять </w:t>
            </w:r>
            <w:proofErr w:type="gramStart"/>
            <w:r>
              <w:t>контроль за</w:t>
            </w:r>
            <w:proofErr w:type="gramEnd"/>
            <w:r>
              <w:t xml:space="preserve"> режимами потребления тепловой энергии (</w:t>
            </w:r>
            <w:hyperlink r:id="rId47">
              <w:r>
                <w:rPr>
                  <w:color w:val="0000FF"/>
                </w:rPr>
                <w:t>пункт 3 части 4 статьи 20</w:t>
              </w:r>
            </w:hyperlink>
            <w:r>
              <w:t xml:space="preserve"> Федерального закона о теплоснабжении)</w:t>
            </w:r>
          </w:p>
        </w:tc>
        <w:tc>
          <w:tcPr>
            <w:tcW w:w="2551" w:type="dxa"/>
          </w:tcPr>
          <w:p w:rsidR="00E67ABB" w:rsidRDefault="00E67ABB">
            <w:pPr>
              <w:pStyle w:val="ConsPlusNormal"/>
            </w:pPr>
            <w:r>
              <w:t xml:space="preserve">Документы, предусмотренные </w:t>
            </w:r>
            <w:hyperlink r:id="rId48">
              <w:r>
                <w:rPr>
                  <w:color w:val="0000FF"/>
                </w:rPr>
                <w:t>подпунктами 9.3.11</w:t>
              </w:r>
            </w:hyperlink>
            <w:r>
              <w:t xml:space="preserve"> и </w:t>
            </w:r>
            <w:hyperlink r:id="rId49">
              <w:r>
                <w:rPr>
                  <w:color w:val="0000FF"/>
                </w:rPr>
                <w:t>9.3.22 пункта 9</w:t>
              </w:r>
            </w:hyperlink>
            <w:r>
              <w:t xml:space="preserve"> Правил</w:t>
            </w:r>
          </w:p>
        </w:tc>
        <w:tc>
          <w:tcPr>
            <w:tcW w:w="2381" w:type="dxa"/>
          </w:tcPr>
          <w:p w:rsidR="00E67ABB" w:rsidRDefault="00E67ABB">
            <w:pPr>
              <w:pStyle w:val="ConsPlusNormal"/>
            </w:pPr>
            <w:r>
              <w:t xml:space="preserve">Показатель проведения наладки тепловых сетей и </w:t>
            </w:r>
            <w:proofErr w:type="gramStart"/>
            <w:r>
              <w:t>контроля за</w:t>
            </w:r>
            <w:proofErr w:type="gramEnd"/>
            <w:r>
              <w:t xml:space="preserve"> режимами потребления тепловой энергии</w:t>
            </w:r>
          </w:p>
        </w:tc>
        <w:tc>
          <w:tcPr>
            <w:tcW w:w="1133" w:type="dxa"/>
          </w:tcPr>
          <w:p w:rsidR="00E67ABB" w:rsidRDefault="00E67ABB">
            <w:pPr>
              <w:pStyle w:val="ConsPlusNormal"/>
            </w:pPr>
            <w:r>
              <w:t>0,01</w:t>
            </w:r>
          </w:p>
        </w:tc>
        <w:tc>
          <w:tcPr>
            <w:tcW w:w="1587" w:type="dxa"/>
          </w:tcPr>
          <w:p w:rsidR="00E67ABB" w:rsidRDefault="00E67ABB">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p>
        </w:tc>
        <w:tc>
          <w:tcPr>
            <w:tcW w:w="2800" w:type="dxa"/>
          </w:tcPr>
          <w:p w:rsidR="00E67ABB" w:rsidRDefault="00E67ABB">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r>
              <w:t xml:space="preserve"> = </w:t>
            </w:r>
            <w:proofErr w:type="spellStart"/>
            <w:r>
              <w:t>К</w:t>
            </w:r>
            <w:r>
              <w:rPr>
                <w:vertAlign w:val="subscript"/>
              </w:rPr>
              <w:t>темп.граф</w:t>
            </w:r>
            <w:proofErr w:type="spellEnd"/>
            <w:r>
              <w:t xml:space="preserve"> * 0,5 + </w:t>
            </w:r>
            <w:proofErr w:type="spellStart"/>
            <w:r>
              <w:t>К</w:t>
            </w:r>
            <w:r>
              <w:rPr>
                <w:vertAlign w:val="subscript"/>
              </w:rPr>
              <w:t>режим.карт</w:t>
            </w:r>
            <w:proofErr w:type="spellEnd"/>
            <w:r>
              <w:t xml:space="preserve"> * 0,5</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1.2.1</w:t>
            </w:r>
          </w:p>
        </w:tc>
        <w:tc>
          <w:tcPr>
            <w:tcW w:w="0" w:type="auto"/>
            <w:vMerge/>
          </w:tcPr>
          <w:p w:rsidR="00E67ABB" w:rsidRDefault="00E67ABB">
            <w:pPr>
              <w:pStyle w:val="ConsPlusNormal"/>
            </w:pPr>
          </w:p>
        </w:tc>
        <w:tc>
          <w:tcPr>
            <w:tcW w:w="2551" w:type="dxa"/>
          </w:tcPr>
          <w:p w:rsidR="00E67ABB" w:rsidRDefault="00E67ABB">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w:t>
            </w:r>
            <w:r>
              <w:lastRenderedPageBreak/>
              <w:t xml:space="preserve">предстоящий отопительный период, разработанные в соответствии с </w:t>
            </w:r>
            <w:hyperlink r:id="rId50">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w:t>
            </w:r>
          </w:p>
          <w:p w:rsidR="00E67ABB" w:rsidRDefault="00E67ABB">
            <w:pPr>
              <w:pStyle w:val="ConsPlusNormal"/>
            </w:pPr>
            <w:r>
              <w:t>(</w:t>
            </w:r>
            <w:hyperlink r:id="rId51">
              <w:r>
                <w:rPr>
                  <w:color w:val="0000FF"/>
                </w:rPr>
                <w:t>подпункт 9.3.11 пункта 9</w:t>
              </w:r>
            </w:hyperlink>
            <w:r>
              <w:t xml:space="preserve"> Правил)</w:t>
            </w:r>
          </w:p>
        </w:tc>
        <w:tc>
          <w:tcPr>
            <w:tcW w:w="2381" w:type="dxa"/>
          </w:tcPr>
          <w:p w:rsidR="00E67ABB" w:rsidRDefault="00E67ABB">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rsidR="00E67ABB" w:rsidRDefault="00E67ABB">
            <w:pPr>
              <w:pStyle w:val="ConsPlusNormal"/>
            </w:pPr>
            <w:r>
              <w:t>0,5</w:t>
            </w:r>
          </w:p>
        </w:tc>
        <w:tc>
          <w:tcPr>
            <w:tcW w:w="1587" w:type="dxa"/>
          </w:tcPr>
          <w:p w:rsidR="00E67ABB" w:rsidRDefault="00E67ABB">
            <w:pPr>
              <w:pStyle w:val="ConsPlusNormal"/>
            </w:pPr>
            <w:proofErr w:type="spellStart"/>
            <w:r>
              <w:t>К</w:t>
            </w:r>
            <w:r>
              <w:rPr>
                <w:vertAlign w:val="subscript"/>
              </w:rPr>
              <w:t>темп</w:t>
            </w:r>
            <w:proofErr w:type="gramStart"/>
            <w:r>
              <w:rPr>
                <w:vertAlign w:val="subscript"/>
              </w:rPr>
              <w:t>.г</w:t>
            </w:r>
            <w:proofErr w:type="gramEnd"/>
            <w:r>
              <w:rPr>
                <w:vertAlign w:val="subscript"/>
              </w:rPr>
              <w:t>раф</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1.2.2</w:t>
            </w:r>
          </w:p>
        </w:tc>
        <w:tc>
          <w:tcPr>
            <w:tcW w:w="2267" w:type="dxa"/>
          </w:tcPr>
          <w:p w:rsidR="00E67ABB" w:rsidRDefault="00E67ABB">
            <w:pPr>
              <w:pStyle w:val="ConsPlusNormal"/>
            </w:pPr>
          </w:p>
        </w:tc>
        <w:tc>
          <w:tcPr>
            <w:tcW w:w="2551" w:type="dxa"/>
          </w:tcPr>
          <w:p w:rsidR="00E67ABB" w:rsidRDefault="00E67ABB">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2">
              <w:r>
                <w:rPr>
                  <w:color w:val="0000FF"/>
                </w:rPr>
                <w:t>пунктами 2.5.4</w:t>
              </w:r>
            </w:hyperlink>
            <w:r>
              <w:t xml:space="preserve">, </w:t>
            </w:r>
            <w:hyperlink r:id="rId53">
              <w:r>
                <w:rPr>
                  <w:color w:val="0000FF"/>
                </w:rPr>
                <w:t>2.8.1</w:t>
              </w:r>
            </w:hyperlink>
            <w:r>
              <w:t xml:space="preserve">, </w:t>
            </w:r>
            <w:hyperlink r:id="rId54">
              <w:r>
                <w:rPr>
                  <w:color w:val="0000FF"/>
                </w:rPr>
                <w:t>5.3.6</w:t>
              </w:r>
            </w:hyperlink>
            <w:r>
              <w:t xml:space="preserve">, </w:t>
            </w:r>
            <w:hyperlink r:id="rId55">
              <w:r>
                <w:rPr>
                  <w:color w:val="0000FF"/>
                </w:rPr>
                <w:t>9.3.25</w:t>
              </w:r>
            </w:hyperlink>
            <w:r>
              <w:t xml:space="preserve">, </w:t>
            </w:r>
            <w:hyperlink r:id="rId56">
              <w:r>
                <w:rPr>
                  <w:color w:val="0000FF"/>
                </w:rPr>
                <w:t>12.11</w:t>
              </w:r>
            </w:hyperlink>
            <w:r>
              <w:t xml:space="preserve"> Правил технической эксплуатации тепловых энергоустановок</w:t>
            </w:r>
          </w:p>
          <w:p w:rsidR="00E67ABB" w:rsidRDefault="00E67ABB">
            <w:pPr>
              <w:pStyle w:val="ConsPlusNormal"/>
            </w:pPr>
            <w:r>
              <w:t>(</w:t>
            </w:r>
            <w:hyperlink r:id="rId57">
              <w:r>
                <w:rPr>
                  <w:color w:val="0000FF"/>
                </w:rPr>
                <w:t>пункт 9.3.22 пункта 9</w:t>
              </w:r>
            </w:hyperlink>
            <w:r>
              <w:t xml:space="preserve"> Правил)</w:t>
            </w:r>
          </w:p>
        </w:tc>
        <w:tc>
          <w:tcPr>
            <w:tcW w:w="2381" w:type="dxa"/>
          </w:tcPr>
          <w:p w:rsidR="00E67ABB" w:rsidRDefault="00E67ABB">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E67ABB" w:rsidRDefault="00E67ABB">
            <w:pPr>
              <w:pStyle w:val="ConsPlusNormal"/>
            </w:pPr>
            <w:r>
              <w:t>0,5</w:t>
            </w:r>
          </w:p>
        </w:tc>
        <w:tc>
          <w:tcPr>
            <w:tcW w:w="1587" w:type="dxa"/>
          </w:tcPr>
          <w:p w:rsidR="00E67ABB" w:rsidRDefault="00E67ABB">
            <w:pPr>
              <w:pStyle w:val="ConsPlusNormal"/>
            </w:pPr>
            <w:proofErr w:type="spellStart"/>
            <w:r>
              <w:t>К</w:t>
            </w:r>
            <w:r>
              <w:rPr>
                <w:vertAlign w:val="subscript"/>
              </w:rPr>
              <w:t>режим</w:t>
            </w:r>
            <w:proofErr w:type="gramStart"/>
            <w:r>
              <w:rPr>
                <w:vertAlign w:val="subscript"/>
              </w:rPr>
              <w:t>.к</w:t>
            </w:r>
            <w:proofErr w:type="gramEnd"/>
            <w:r>
              <w:rPr>
                <w:vertAlign w:val="subscript"/>
              </w:rPr>
              <w:t>арт</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1.3</w:t>
            </w:r>
          </w:p>
        </w:tc>
        <w:tc>
          <w:tcPr>
            <w:tcW w:w="2267" w:type="dxa"/>
          </w:tcPr>
          <w:p w:rsidR="00E67ABB" w:rsidRDefault="00E67ABB">
            <w:pPr>
              <w:pStyle w:val="ConsPlusNormal"/>
            </w:pPr>
            <w:r>
              <w:t>Обеспечивать качество теплоносителей (</w:t>
            </w:r>
            <w:hyperlink r:id="rId58">
              <w:r>
                <w:rPr>
                  <w:color w:val="0000FF"/>
                </w:rPr>
                <w:t>пункт 4 части 4 статьи 20</w:t>
              </w:r>
            </w:hyperlink>
            <w:r>
              <w:t xml:space="preserve"> Федерального закона о теплоснабжении)</w:t>
            </w:r>
          </w:p>
        </w:tc>
        <w:tc>
          <w:tcPr>
            <w:tcW w:w="2551" w:type="dxa"/>
          </w:tcPr>
          <w:p w:rsidR="00E67ABB" w:rsidRDefault="00E67ABB">
            <w:pPr>
              <w:pStyle w:val="ConsPlusNormal"/>
            </w:pPr>
            <w:proofErr w:type="gramStart"/>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59">
              <w:r>
                <w:rPr>
                  <w:color w:val="0000FF"/>
                </w:rPr>
                <w:t>пункта 12.9</w:t>
              </w:r>
            </w:hyperlink>
            <w:r>
              <w:t xml:space="preserve"> Правил технической эксплуатации тепловых энергоустановок, </w:t>
            </w:r>
            <w:hyperlink r:id="rId60">
              <w:r>
                <w:rPr>
                  <w:color w:val="0000FF"/>
                </w:rPr>
                <w:t>пункта 278</w:t>
              </w:r>
            </w:hyperlink>
            <w:r>
              <w:t xml:space="preserve"> Правил промышленной безопасности</w:t>
            </w:r>
            <w:proofErr w:type="gramEnd"/>
          </w:p>
          <w:p w:rsidR="00E67ABB" w:rsidRDefault="00E67ABB">
            <w:pPr>
              <w:pStyle w:val="ConsPlusNormal"/>
            </w:pPr>
            <w:r>
              <w:t>(</w:t>
            </w:r>
            <w:hyperlink r:id="rId61">
              <w:r>
                <w:rPr>
                  <w:color w:val="0000FF"/>
                </w:rPr>
                <w:t>подпункт 9.3.12 пункта 9</w:t>
              </w:r>
            </w:hyperlink>
            <w:r>
              <w:t xml:space="preserve"> Правил)</w:t>
            </w:r>
          </w:p>
        </w:tc>
        <w:tc>
          <w:tcPr>
            <w:tcW w:w="2381" w:type="dxa"/>
          </w:tcPr>
          <w:p w:rsidR="00E67ABB" w:rsidRDefault="00E67ABB">
            <w:pPr>
              <w:pStyle w:val="ConsPlusNormal"/>
            </w:pPr>
            <w:r>
              <w:t>Показатель обеспечения качества теплоносителей</w:t>
            </w:r>
          </w:p>
        </w:tc>
        <w:tc>
          <w:tcPr>
            <w:tcW w:w="1133" w:type="dxa"/>
          </w:tcPr>
          <w:p w:rsidR="00E67ABB" w:rsidRDefault="00E67ABB">
            <w:pPr>
              <w:pStyle w:val="ConsPlusNormal"/>
            </w:pPr>
            <w:r>
              <w:t>0,01</w:t>
            </w:r>
          </w:p>
        </w:tc>
        <w:tc>
          <w:tcPr>
            <w:tcW w:w="1587" w:type="dxa"/>
          </w:tcPr>
          <w:p w:rsidR="00E67ABB" w:rsidRDefault="00E67ABB">
            <w:pPr>
              <w:pStyle w:val="ConsPlusNormal"/>
            </w:pPr>
            <w:proofErr w:type="spellStart"/>
            <w:r>
              <w:t>К</w:t>
            </w:r>
            <w:r>
              <w:rPr>
                <w:vertAlign w:val="subscript"/>
              </w:rPr>
              <w:t>качест</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1.4</w:t>
            </w:r>
          </w:p>
        </w:tc>
        <w:tc>
          <w:tcPr>
            <w:tcW w:w="2267" w:type="dxa"/>
          </w:tcPr>
          <w:p w:rsidR="00E67ABB" w:rsidRDefault="00E67ABB">
            <w:pPr>
              <w:pStyle w:val="ConsPlusNormal"/>
            </w:pPr>
            <w:r>
              <w:t xml:space="preserve">Обеспечивать </w:t>
            </w:r>
            <w:r>
              <w:lastRenderedPageBreak/>
              <w:t xml:space="preserve">проверку качества строительства, реконструкции и (или) модернизации принадлежащих теплоснабжающим, </w:t>
            </w:r>
            <w:proofErr w:type="spellStart"/>
            <w:r>
              <w:t>теплосетевым</w:t>
            </w:r>
            <w:proofErr w:type="spellEnd"/>
            <w:r>
              <w:t xml:space="preserve"> организациям тепловых сетей, в том числе качества тепловой изоляции (</w:t>
            </w:r>
            <w:hyperlink r:id="rId62">
              <w:r>
                <w:rPr>
                  <w:color w:val="0000FF"/>
                </w:rPr>
                <w:t>пункт 6 части 4 статьи 20</w:t>
              </w:r>
            </w:hyperlink>
            <w:r>
              <w:t xml:space="preserve"> Федерального закона о теплоснабжении)</w:t>
            </w:r>
          </w:p>
        </w:tc>
        <w:tc>
          <w:tcPr>
            <w:tcW w:w="2551" w:type="dxa"/>
          </w:tcPr>
          <w:p w:rsidR="00E67ABB" w:rsidRDefault="00E67ABB">
            <w:pPr>
              <w:pStyle w:val="ConsPlusNormal"/>
            </w:pPr>
            <w:proofErr w:type="gramStart"/>
            <w:r>
              <w:lastRenderedPageBreak/>
              <w:t xml:space="preserve">Разработанный в </w:t>
            </w:r>
            <w:r>
              <w:lastRenderedPageBreak/>
              <w:t xml:space="preserve">соответствии с </w:t>
            </w:r>
            <w:hyperlink r:id="rId63">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w:t>
            </w:r>
            <w:proofErr w:type="gramEnd"/>
            <w:r>
              <w:t xml:space="preserve"> </w:t>
            </w:r>
            <w:hyperlink r:id="rId64">
              <w:r>
                <w:rPr>
                  <w:color w:val="0000FF"/>
                </w:rPr>
                <w:t>пунктом 2.7.13</w:t>
              </w:r>
            </w:hyperlink>
            <w:r>
              <w:t xml:space="preserve"> Правил технической эксплуатации тепловых энергоустановок - в случае эксплуатации </w:t>
            </w:r>
            <w:r>
              <w:lastRenderedPageBreak/>
              <w:t>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E67ABB" w:rsidRDefault="00E67ABB">
            <w:pPr>
              <w:pStyle w:val="ConsPlusNormal"/>
            </w:pPr>
            <w:r>
              <w:t>(</w:t>
            </w:r>
            <w:hyperlink r:id="rId65">
              <w:r>
                <w:rPr>
                  <w:color w:val="0000FF"/>
                </w:rPr>
                <w:t>подпункт 9.3.14 пункта 9</w:t>
              </w:r>
            </w:hyperlink>
            <w:r>
              <w:t xml:space="preserve"> Правил)</w:t>
            </w:r>
          </w:p>
        </w:tc>
        <w:tc>
          <w:tcPr>
            <w:tcW w:w="2381" w:type="dxa"/>
          </w:tcPr>
          <w:p w:rsidR="00E67ABB" w:rsidRDefault="00E67ABB">
            <w:pPr>
              <w:pStyle w:val="ConsPlusNormal"/>
            </w:pPr>
            <w:r>
              <w:lastRenderedPageBreak/>
              <w:t xml:space="preserve">Показатель наличия </w:t>
            </w:r>
            <w:r>
              <w:lastRenderedPageBreak/>
              <w:t>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E67ABB" w:rsidRDefault="00E67ABB">
            <w:pPr>
              <w:pStyle w:val="ConsPlusNormal"/>
            </w:pPr>
            <w:r>
              <w:lastRenderedPageBreak/>
              <w:t>0,3</w:t>
            </w:r>
          </w:p>
        </w:tc>
        <w:tc>
          <w:tcPr>
            <w:tcW w:w="1587" w:type="dxa"/>
          </w:tcPr>
          <w:p w:rsidR="00E67ABB" w:rsidRDefault="00E67ABB">
            <w:pPr>
              <w:pStyle w:val="ConsPlusNormal"/>
            </w:pPr>
            <w:proofErr w:type="spellStart"/>
            <w:r>
              <w:t>К</w:t>
            </w:r>
            <w:r>
              <w:rPr>
                <w:vertAlign w:val="subscript"/>
              </w:rPr>
              <w:t>кач</w:t>
            </w:r>
            <w:proofErr w:type="gramStart"/>
            <w:r>
              <w:rPr>
                <w:vertAlign w:val="subscript"/>
              </w:rPr>
              <w:t>.с</w:t>
            </w:r>
            <w:proofErr w:type="gramEnd"/>
            <w:r>
              <w:rPr>
                <w:vertAlign w:val="subscript"/>
              </w:rPr>
              <w:t>троит</w:t>
            </w:r>
            <w:proofErr w:type="spellEnd"/>
          </w:p>
        </w:tc>
        <w:tc>
          <w:tcPr>
            <w:tcW w:w="2800" w:type="dxa"/>
          </w:tcPr>
          <w:p w:rsidR="00E67ABB" w:rsidRDefault="00E67ABB">
            <w:pPr>
              <w:pStyle w:val="ConsPlusNormal"/>
            </w:pPr>
            <w:r>
              <w:t>Наличие - 1</w:t>
            </w:r>
          </w:p>
          <w:p w:rsidR="00E67ABB" w:rsidRDefault="00E67ABB">
            <w:pPr>
              <w:pStyle w:val="ConsPlusNormal"/>
            </w:pPr>
            <w:r>
              <w:lastRenderedPageBreak/>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1.5</w:t>
            </w:r>
          </w:p>
        </w:tc>
        <w:tc>
          <w:tcPr>
            <w:tcW w:w="2267" w:type="dxa"/>
            <w:vMerge w:val="restart"/>
          </w:tcPr>
          <w:p w:rsidR="00E67ABB" w:rsidRDefault="00E67ABB">
            <w:pPr>
              <w:pStyle w:val="ConsPlusNormal"/>
            </w:pPr>
            <w:r>
              <w:t>Обеспечивать надежное теплоснабжение потребителей (</w:t>
            </w:r>
            <w:hyperlink r:id="rId66">
              <w:r>
                <w:rPr>
                  <w:color w:val="0000FF"/>
                </w:rPr>
                <w:t>пункт 7 части 4 статьи 20</w:t>
              </w:r>
            </w:hyperlink>
            <w:r>
              <w:t xml:space="preserve"> Федерального закона о теплоснабжении)</w:t>
            </w:r>
          </w:p>
        </w:tc>
        <w:tc>
          <w:tcPr>
            <w:tcW w:w="2551" w:type="dxa"/>
          </w:tcPr>
          <w:p w:rsidR="00E67ABB" w:rsidRDefault="00E67ABB">
            <w:pPr>
              <w:pStyle w:val="ConsPlusNormal"/>
            </w:pPr>
            <w:r>
              <w:t xml:space="preserve">Документы, предусмотренные </w:t>
            </w:r>
            <w:hyperlink r:id="rId67">
              <w:r>
                <w:rPr>
                  <w:color w:val="0000FF"/>
                </w:rPr>
                <w:t>подпунктами 9.3.15</w:t>
              </w:r>
            </w:hyperlink>
            <w:r>
              <w:t xml:space="preserve">, </w:t>
            </w:r>
            <w:hyperlink r:id="rId68">
              <w:r>
                <w:rPr>
                  <w:color w:val="0000FF"/>
                </w:rPr>
                <w:t>9.3.16</w:t>
              </w:r>
            </w:hyperlink>
            <w:r>
              <w:t xml:space="preserve">, </w:t>
            </w:r>
            <w:hyperlink r:id="rId69">
              <w:r>
                <w:rPr>
                  <w:color w:val="0000FF"/>
                </w:rPr>
                <w:t>9.3.18</w:t>
              </w:r>
            </w:hyperlink>
            <w:r>
              <w:t xml:space="preserve"> - </w:t>
            </w:r>
            <w:hyperlink r:id="rId70">
              <w:r>
                <w:rPr>
                  <w:color w:val="0000FF"/>
                </w:rPr>
                <w:t>9.3.28</w:t>
              </w:r>
            </w:hyperlink>
            <w:r>
              <w:t xml:space="preserve"> Правил</w:t>
            </w:r>
          </w:p>
        </w:tc>
        <w:tc>
          <w:tcPr>
            <w:tcW w:w="2381" w:type="dxa"/>
          </w:tcPr>
          <w:p w:rsidR="00E67ABB" w:rsidRDefault="00E67ABB">
            <w:pPr>
              <w:pStyle w:val="ConsPlusNormal"/>
            </w:pPr>
            <w:r>
              <w:t>Показатель обеспечения надежного теплоснабжения потребителей</w:t>
            </w:r>
          </w:p>
        </w:tc>
        <w:tc>
          <w:tcPr>
            <w:tcW w:w="1133" w:type="dxa"/>
          </w:tcPr>
          <w:p w:rsidR="00E67ABB" w:rsidRDefault="00E67ABB">
            <w:pPr>
              <w:pStyle w:val="ConsPlusNormal"/>
            </w:pPr>
            <w:r>
              <w:t>0,62</w:t>
            </w:r>
          </w:p>
        </w:tc>
        <w:tc>
          <w:tcPr>
            <w:tcW w:w="1587" w:type="dxa"/>
          </w:tcPr>
          <w:p w:rsidR="00E67ABB" w:rsidRDefault="00E67ABB">
            <w:pPr>
              <w:pStyle w:val="ConsPlusNormal"/>
            </w:pPr>
            <w:proofErr w:type="spellStart"/>
            <w:r>
              <w:t>К</w:t>
            </w:r>
            <w:r>
              <w:rPr>
                <w:vertAlign w:val="subscript"/>
              </w:rPr>
              <w:t>надеж</w:t>
            </w:r>
            <w:proofErr w:type="spellEnd"/>
          </w:p>
        </w:tc>
        <w:tc>
          <w:tcPr>
            <w:tcW w:w="2800" w:type="dxa"/>
          </w:tcPr>
          <w:p w:rsidR="00E67ABB" w:rsidRDefault="00E67ABB">
            <w:pPr>
              <w:pStyle w:val="ConsPlusNormal"/>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 </w:t>
            </w:r>
            <w:proofErr w:type="spellStart"/>
            <w:r>
              <w:t>К</w:t>
            </w:r>
            <w:r>
              <w:rPr>
                <w:vertAlign w:val="subscript"/>
              </w:rPr>
              <w:t>обслед</w:t>
            </w:r>
            <w:proofErr w:type="spellEnd"/>
            <w:r>
              <w:t xml:space="preserve"> * 0,05 + </w:t>
            </w:r>
            <w:proofErr w:type="spellStart"/>
            <w:r>
              <w:t>К</w:t>
            </w:r>
            <w:r>
              <w:rPr>
                <w:vertAlign w:val="subscript"/>
              </w:rPr>
              <w:t>испыт</w:t>
            </w:r>
            <w:proofErr w:type="spellEnd"/>
            <w:r>
              <w:t xml:space="preserve"> * 0,05 + </w:t>
            </w:r>
            <w:proofErr w:type="spellStart"/>
            <w:r>
              <w:t>К</w:t>
            </w:r>
            <w:r>
              <w:rPr>
                <w:vertAlign w:val="subscript"/>
              </w:rPr>
              <w:t>гидр</w:t>
            </w:r>
            <w:proofErr w:type="spellEnd"/>
            <w:r>
              <w:t xml:space="preserve"> * 0,4 + </w:t>
            </w:r>
            <w:proofErr w:type="spellStart"/>
            <w:r>
              <w:t>К</w:t>
            </w:r>
            <w:r>
              <w:rPr>
                <w:vertAlign w:val="subscript"/>
              </w:rPr>
              <w:t>шуфр</w:t>
            </w:r>
            <w:proofErr w:type="spellEnd"/>
            <w:r>
              <w:t xml:space="preserve"> * 0,02 + </w:t>
            </w:r>
            <w:proofErr w:type="spellStart"/>
            <w:r>
              <w:t>К</w:t>
            </w:r>
            <w:r>
              <w:rPr>
                <w:vertAlign w:val="subscript"/>
              </w:rPr>
              <w:t>очист</w:t>
            </w:r>
            <w:proofErr w:type="gramStart"/>
            <w:r>
              <w:rPr>
                <w:vertAlign w:val="subscript"/>
              </w:rPr>
              <w:t>.п</w:t>
            </w:r>
            <w:proofErr w:type="gramEnd"/>
            <w:r>
              <w:rPr>
                <w:vertAlign w:val="subscript"/>
              </w:rPr>
              <w:t>ромыв</w:t>
            </w:r>
            <w:proofErr w:type="spellEnd"/>
            <w:r>
              <w:t xml:space="preserve"> * 0,4 + </w:t>
            </w:r>
            <w:proofErr w:type="spellStart"/>
            <w:r>
              <w:t>К</w:t>
            </w:r>
            <w:r>
              <w:rPr>
                <w:vertAlign w:val="subscript"/>
              </w:rPr>
              <w:t>электр.сопр</w:t>
            </w:r>
            <w:proofErr w:type="spellEnd"/>
            <w:r>
              <w:t xml:space="preserve"> * 0,01 + </w:t>
            </w:r>
            <w:proofErr w:type="spellStart"/>
            <w:r>
              <w:t>К</w:t>
            </w:r>
            <w:r>
              <w:rPr>
                <w:vertAlign w:val="subscript"/>
              </w:rPr>
              <w:t>насос</w:t>
            </w:r>
            <w:proofErr w:type="spellEnd"/>
            <w:r>
              <w:rPr>
                <w:vertAlign w:val="subscript"/>
              </w:rPr>
              <w:t xml:space="preserve"> стан</w:t>
            </w:r>
            <w:r>
              <w:t xml:space="preserve"> * 0,01 + </w:t>
            </w:r>
            <w:proofErr w:type="spellStart"/>
            <w:r>
              <w:t>К</w:t>
            </w:r>
            <w:r>
              <w:rPr>
                <w:vertAlign w:val="subscript"/>
              </w:rPr>
              <w:t>матер</w:t>
            </w:r>
            <w:proofErr w:type="spellEnd"/>
            <w:r>
              <w:t xml:space="preserve"> * 0,04 + </w:t>
            </w:r>
            <w:proofErr w:type="spellStart"/>
            <w:r>
              <w:t>К</w:t>
            </w:r>
            <w:r>
              <w:rPr>
                <w:vertAlign w:val="subscript"/>
              </w:rPr>
              <w:t>страх</w:t>
            </w:r>
            <w:proofErr w:type="spellEnd"/>
            <w:r>
              <w:t xml:space="preserve"> * 0,01</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1.5.1</w:t>
            </w:r>
          </w:p>
        </w:tc>
        <w:tc>
          <w:tcPr>
            <w:tcW w:w="0" w:type="auto"/>
            <w:vMerge/>
          </w:tcPr>
          <w:p w:rsidR="00E67ABB" w:rsidRDefault="00E67ABB">
            <w:pPr>
              <w:pStyle w:val="ConsPlusNormal"/>
            </w:pPr>
          </w:p>
        </w:tc>
        <w:tc>
          <w:tcPr>
            <w:tcW w:w="2551" w:type="dxa"/>
            <w:vMerge w:val="restart"/>
          </w:tcPr>
          <w:p w:rsidR="00E67ABB" w:rsidRDefault="00E67ABB">
            <w:pPr>
              <w:pStyle w:val="ConsPlusNormal"/>
            </w:pPr>
            <w:r>
              <w:t xml:space="preserve">Копии паспортов паровых и (или) водогрейных котельных установок, центральных тепловых пунктов и оборудования, </w:t>
            </w:r>
            <w:r>
              <w:lastRenderedPageBreak/>
              <w:t>работающего под избыточным давлением, с отметками:</w:t>
            </w:r>
          </w:p>
          <w:p w:rsidR="00E67ABB" w:rsidRDefault="00E67ABB">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w:t>
            </w:r>
            <w:r>
              <w:lastRenderedPageBreak/>
              <w:t xml:space="preserve">экспертизы промышленной безопасности (для ОПО) в соответствии с </w:t>
            </w:r>
            <w:hyperlink r:id="rId71">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t xml:space="preserve">) с выводами о продлении срока эксплуатации оборудования в соответствии с </w:t>
            </w:r>
            <w:hyperlink r:id="rId72">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rsidR="00E67ABB" w:rsidRDefault="00E67ABB">
            <w:pPr>
              <w:pStyle w:val="ConsPlusNormal"/>
            </w:pPr>
            <w:r>
              <w:t>(</w:t>
            </w:r>
            <w:hyperlink r:id="rId73">
              <w:r>
                <w:rPr>
                  <w:color w:val="0000FF"/>
                </w:rPr>
                <w:t>подпункт 9.3.15 пункта 9</w:t>
              </w:r>
            </w:hyperlink>
            <w:r>
              <w:t xml:space="preserve"> Правил)</w:t>
            </w:r>
          </w:p>
        </w:tc>
        <w:tc>
          <w:tcPr>
            <w:tcW w:w="2381" w:type="dxa"/>
          </w:tcPr>
          <w:p w:rsidR="00E67ABB" w:rsidRDefault="00E67ABB">
            <w:pPr>
              <w:pStyle w:val="ConsPlusNormal"/>
            </w:pPr>
            <w:r>
              <w:lastRenderedPageBreak/>
              <w:t xml:space="preserve">Показатель наличия паспортов паровых и (или) водогрейных котельных установок, центральных тепловых пунктов и оборудования, </w:t>
            </w:r>
            <w:r>
              <w:lastRenderedPageBreak/>
              <w:t>работающего под избыточным давлением с выводами о продлении срока эксплуатации оборудования</w:t>
            </w:r>
          </w:p>
        </w:tc>
        <w:tc>
          <w:tcPr>
            <w:tcW w:w="1133" w:type="dxa"/>
          </w:tcPr>
          <w:p w:rsidR="00E67ABB" w:rsidRDefault="00E67ABB">
            <w:pPr>
              <w:pStyle w:val="ConsPlusNormal"/>
            </w:pPr>
            <w:r>
              <w:lastRenderedPageBreak/>
              <w:t>0,01</w:t>
            </w:r>
          </w:p>
        </w:tc>
        <w:tc>
          <w:tcPr>
            <w:tcW w:w="1587" w:type="dxa"/>
          </w:tcPr>
          <w:p w:rsidR="00E67ABB" w:rsidRDefault="00E67ABB">
            <w:pPr>
              <w:pStyle w:val="ConsPlusNormal"/>
            </w:pPr>
            <w:proofErr w:type="spellStart"/>
            <w:r>
              <w:t>К</w:t>
            </w:r>
            <w:r>
              <w:rPr>
                <w:vertAlign w:val="subscript"/>
              </w:rPr>
              <w:t>освид</w:t>
            </w:r>
            <w:proofErr w:type="spellEnd"/>
          </w:p>
        </w:tc>
        <w:tc>
          <w:tcPr>
            <w:tcW w:w="2800" w:type="dxa"/>
          </w:tcPr>
          <w:p w:rsidR="00E67ABB" w:rsidRDefault="00E67ABB">
            <w:pPr>
              <w:pStyle w:val="ConsPlusNormal"/>
            </w:pPr>
            <w:proofErr w:type="spellStart"/>
            <w:r>
              <w:t>К</w:t>
            </w:r>
            <w:r>
              <w:rPr>
                <w:vertAlign w:val="subscript"/>
              </w:rPr>
              <w:t>освид</w:t>
            </w:r>
            <w:proofErr w:type="spellEnd"/>
            <w:r>
              <w:t xml:space="preserve"> = </w:t>
            </w:r>
            <w:proofErr w:type="spellStart"/>
            <w:r>
              <w:t>К</w:t>
            </w:r>
            <w:r>
              <w:rPr>
                <w:vertAlign w:val="subscript"/>
              </w:rPr>
              <w:t>освид</w:t>
            </w:r>
            <w:proofErr w:type="spellEnd"/>
            <w:r>
              <w:rPr>
                <w:vertAlign w:val="subscript"/>
              </w:rPr>
              <w:t xml:space="preserve"> не ОПО</w:t>
            </w:r>
            <w:r>
              <w:t xml:space="preserve"> * 0,5 + </w:t>
            </w:r>
            <w:proofErr w:type="spellStart"/>
            <w:r>
              <w:t>К</w:t>
            </w:r>
            <w:r>
              <w:rPr>
                <w:vertAlign w:val="subscript"/>
              </w:rPr>
              <w:t>освид</w:t>
            </w:r>
            <w:proofErr w:type="spellEnd"/>
            <w:r>
              <w:rPr>
                <w:vertAlign w:val="subscript"/>
              </w:rPr>
              <w:t xml:space="preserve"> ОПО</w:t>
            </w:r>
            <w:r>
              <w:t xml:space="preserve"> * 0,5</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1.5.1.1</w:t>
            </w:r>
          </w:p>
        </w:tc>
        <w:tc>
          <w:tcPr>
            <w:tcW w:w="0" w:type="auto"/>
            <w:vMerge/>
          </w:tcPr>
          <w:p w:rsidR="00E67ABB" w:rsidRDefault="00E67ABB">
            <w:pPr>
              <w:pStyle w:val="ConsPlusNormal"/>
            </w:pPr>
          </w:p>
        </w:tc>
        <w:tc>
          <w:tcPr>
            <w:tcW w:w="0" w:type="auto"/>
            <w:vMerge/>
          </w:tcPr>
          <w:p w:rsidR="00E67ABB" w:rsidRDefault="00E67ABB">
            <w:pPr>
              <w:pStyle w:val="ConsPlusNormal"/>
            </w:pPr>
          </w:p>
        </w:tc>
        <w:tc>
          <w:tcPr>
            <w:tcW w:w="2381" w:type="dxa"/>
          </w:tcPr>
          <w:p w:rsidR="00E67ABB" w:rsidRDefault="00E67ABB">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rsidR="00E67ABB" w:rsidRDefault="00E67ABB">
            <w:pPr>
              <w:pStyle w:val="ConsPlusNormal"/>
            </w:pPr>
            <w:r>
              <w:t>0,5</w:t>
            </w:r>
          </w:p>
        </w:tc>
        <w:tc>
          <w:tcPr>
            <w:tcW w:w="1587" w:type="dxa"/>
          </w:tcPr>
          <w:p w:rsidR="00E67ABB" w:rsidRDefault="00E67ABB">
            <w:pPr>
              <w:pStyle w:val="ConsPlusNormal"/>
            </w:pPr>
            <w:proofErr w:type="spellStart"/>
            <w:r>
              <w:t>К</w:t>
            </w:r>
            <w:r>
              <w:rPr>
                <w:vertAlign w:val="subscript"/>
              </w:rPr>
              <w:t>освид</w:t>
            </w:r>
            <w:proofErr w:type="spellEnd"/>
            <w:r>
              <w:rPr>
                <w:vertAlign w:val="subscript"/>
              </w:rPr>
              <w:t xml:space="preserve"> не ОПО</w:t>
            </w:r>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1.5.1.2</w:t>
            </w:r>
          </w:p>
        </w:tc>
        <w:tc>
          <w:tcPr>
            <w:tcW w:w="0" w:type="auto"/>
            <w:vMerge/>
          </w:tcPr>
          <w:p w:rsidR="00E67ABB" w:rsidRDefault="00E67ABB">
            <w:pPr>
              <w:pStyle w:val="ConsPlusNormal"/>
            </w:pPr>
          </w:p>
        </w:tc>
        <w:tc>
          <w:tcPr>
            <w:tcW w:w="0" w:type="auto"/>
            <w:vMerge/>
          </w:tcPr>
          <w:p w:rsidR="00E67ABB" w:rsidRDefault="00E67ABB">
            <w:pPr>
              <w:pStyle w:val="ConsPlusNormal"/>
            </w:pPr>
          </w:p>
        </w:tc>
        <w:tc>
          <w:tcPr>
            <w:tcW w:w="2381" w:type="dxa"/>
          </w:tcPr>
          <w:p w:rsidR="00E67ABB" w:rsidRDefault="00E67ABB">
            <w:pPr>
              <w:pStyle w:val="ConsPlusNormal"/>
            </w:pPr>
            <w:r>
              <w:t xml:space="preserve">Показатель наличия отметок в паспорте оборудования </w:t>
            </w:r>
            <w:proofErr w:type="gramStart"/>
            <w:r>
              <w:t>о</w:t>
            </w:r>
            <w:proofErr w:type="gramEnd"/>
            <w:r>
              <w:t xml:space="preserve"> </w:t>
            </w:r>
            <w:proofErr w:type="gramStart"/>
            <w:r>
              <w:t>проведенных</w:t>
            </w:r>
            <w:proofErr w:type="gramEnd"/>
            <w:r>
              <w:t xml:space="preserve"> техническом освидетельствовании, гидравлическом испытании, </w:t>
            </w:r>
            <w:r>
              <w:lastRenderedPageBreak/>
              <w:t>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rsidR="00E67ABB" w:rsidRDefault="00E67ABB">
            <w:pPr>
              <w:pStyle w:val="ConsPlusNormal"/>
            </w:pPr>
            <w:r>
              <w:lastRenderedPageBreak/>
              <w:t>0,5</w:t>
            </w:r>
          </w:p>
        </w:tc>
        <w:tc>
          <w:tcPr>
            <w:tcW w:w="1587" w:type="dxa"/>
          </w:tcPr>
          <w:p w:rsidR="00E67ABB" w:rsidRDefault="00E67ABB">
            <w:pPr>
              <w:pStyle w:val="ConsPlusNormal"/>
            </w:pPr>
            <w:proofErr w:type="spellStart"/>
            <w:r>
              <w:t>К</w:t>
            </w:r>
            <w:r>
              <w:rPr>
                <w:vertAlign w:val="subscript"/>
              </w:rPr>
              <w:t>освид</w:t>
            </w:r>
            <w:proofErr w:type="spellEnd"/>
            <w:r>
              <w:rPr>
                <w:vertAlign w:val="subscript"/>
              </w:rPr>
              <w:t xml:space="preserve"> ОПО</w:t>
            </w:r>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1.5.2</w:t>
            </w:r>
          </w:p>
        </w:tc>
        <w:tc>
          <w:tcPr>
            <w:tcW w:w="2267" w:type="dxa"/>
          </w:tcPr>
          <w:p w:rsidR="00E67ABB" w:rsidRDefault="00E67ABB">
            <w:pPr>
              <w:pStyle w:val="ConsPlusNormal"/>
            </w:pPr>
          </w:p>
        </w:tc>
        <w:tc>
          <w:tcPr>
            <w:tcW w:w="2551" w:type="dxa"/>
          </w:tcPr>
          <w:p w:rsidR="00E67ABB" w:rsidRDefault="00E67ABB">
            <w:pPr>
              <w:pStyle w:val="ConsPlusNormal"/>
            </w:pPr>
            <w:r>
              <w:t xml:space="preserve">Копии актов комплексного </w:t>
            </w:r>
            <w:r>
              <w:lastRenderedPageBreak/>
              <w:t xml:space="preserve">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74">
              <w:r>
                <w:rPr>
                  <w:color w:val="0000FF"/>
                </w:rPr>
                <w:t>пунктом 3.1.3</w:t>
              </w:r>
            </w:hyperlink>
            <w:r>
              <w:t xml:space="preserve"> Правил технической эксплуатации тепловых энергоустановок</w:t>
            </w:r>
          </w:p>
          <w:p w:rsidR="00E67ABB" w:rsidRDefault="00E67ABB">
            <w:pPr>
              <w:pStyle w:val="ConsPlusNormal"/>
            </w:pPr>
            <w:r>
              <w:t>(</w:t>
            </w:r>
            <w:hyperlink r:id="rId75">
              <w:r>
                <w:rPr>
                  <w:color w:val="0000FF"/>
                </w:rPr>
                <w:t>подпункт 9.3.16 пункта 9</w:t>
              </w:r>
            </w:hyperlink>
            <w:r>
              <w:t xml:space="preserve"> Правил)</w:t>
            </w:r>
          </w:p>
        </w:tc>
        <w:tc>
          <w:tcPr>
            <w:tcW w:w="2381" w:type="dxa"/>
          </w:tcPr>
          <w:p w:rsidR="00E67ABB" w:rsidRDefault="00E67ABB">
            <w:pPr>
              <w:pStyle w:val="ConsPlusNormal"/>
            </w:pPr>
            <w:r>
              <w:lastRenderedPageBreak/>
              <w:t xml:space="preserve">Показатель наличия актов комплексного </w:t>
            </w:r>
            <w:r>
              <w:lastRenderedPageBreak/>
              <w:t>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E67ABB" w:rsidRDefault="00E67ABB">
            <w:pPr>
              <w:pStyle w:val="ConsPlusNormal"/>
            </w:pPr>
            <w:r>
              <w:lastRenderedPageBreak/>
              <w:t>0,05</w:t>
            </w:r>
          </w:p>
        </w:tc>
        <w:tc>
          <w:tcPr>
            <w:tcW w:w="1587" w:type="dxa"/>
          </w:tcPr>
          <w:p w:rsidR="00E67ABB" w:rsidRDefault="00E67ABB">
            <w:pPr>
              <w:pStyle w:val="ConsPlusNormal"/>
            </w:pPr>
            <w:proofErr w:type="spellStart"/>
            <w:r>
              <w:t>К</w:t>
            </w:r>
            <w:r>
              <w:rPr>
                <w:vertAlign w:val="subscript"/>
              </w:rPr>
              <w:t>обслед</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1.5.3</w:t>
            </w:r>
          </w:p>
        </w:tc>
        <w:tc>
          <w:tcPr>
            <w:tcW w:w="2267" w:type="dxa"/>
            <w:vMerge w:val="restart"/>
          </w:tcPr>
          <w:p w:rsidR="00E67ABB" w:rsidRDefault="00E67ABB">
            <w:pPr>
              <w:pStyle w:val="ConsPlusNormal"/>
            </w:pPr>
          </w:p>
        </w:tc>
        <w:tc>
          <w:tcPr>
            <w:tcW w:w="2551" w:type="dxa"/>
          </w:tcPr>
          <w:p w:rsidR="00E67ABB" w:rsidRDefault="00E67ABB">
            <w:pPr>
              <w:pStyle w:val="ConsPlusNormal"/>
            </w:pPr>
            <w:proofErr w:type="gramStart"/>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w:t>
            </w:r>
            <w:r>
              <w:lastRenderedPageBreak/>
              <w:t xml:space="preserve">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76">
              <w:r>
                <w:rPr>
                  <w:color w:val="0000FF"/>
                </w:rPr>
                <w:t>пунктом 6.2.32</w:t>
              </w:r>
            </w:hyperlink>
            <w:r>
              <w:t xml:space="preserve"> Правил технической эксплуатации тепловых энергоустановок</w:t>
            </w:r>
            <w:proofErr w:type="gramEnd"/>
          </w:p>
          <w:p w:rsidR="00E67ABB" w:rsidRDefault="00E67ABB">
            <w:pPr>
              <w:pStyle w:val="ConsPlusNormal"/>
            </w:pPr>
            <w:r>
              <w:t>(</w:t>
            </w:r>
            <w:hyperlink r:id="rId77">
              <w:r>
                <w:rPr>
                  <w:color w:val="0000FF"/>
                </w:rPr>
                <w:t>подпункт 9.3.18 пункта 9</w:t>
              </w:r>
            </w:hyperlink>
            <w:r>
              <w:t xml:space="preserve"> Правил)</w:t>
            </w:r>
          </w:p>
        </w:tc>
        <w:tc>
          <w:tcPr>
            <w:tcW w:w="2381" w:type="dxa"/>
          </w:tcPr>
          <w:p w:rsidR="00E67ABB" w:rsidRDefault="00E67ABB">
            <w:pPr>
              <w:pStyle w:val="ConsPlusNormal"/>
            </w:pPr>
            <w: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w:t>
            </w:r>
            <w:r>
              <w:lastRenderedPageBreak/>
              <w:t>(техническим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Pr>
          <w:p w:rsidR="00E67ABB" w:rsidRDefault="00E67ABB">
            <w:pPr>
              <w:pStyle w:val="ConsPlusNormal"/>
            </w:pPr>
            <w:r>
              <w:lastRenderedPageBreak/>
              <w:t>0,05</w:t>
            </w:r>
          </w:p>
        </w:tc>
        <w:tc>
          <w:tcPr>
            <w:tcW w:w="1587" w:type="dxa"/>
          </w:tcPr>
          <w:p w:rsidR="00E67ABB" w:rsidRDefault="00E67ABB">
            <w:pPr>
              <w:pStyle w:val="ConsPlusNormal"/>
            </w:pPr>
            <w:proofErr w:type="spellStart"/>
            <w:r>
              <w:t>К</w:t>
            </w:r>
            <w:r>
              <w:rPr>
                <w:vertAlign w:val="subscript"/>
              </w:rPr>
              <w:t>испыт</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1.5.4</w:t>
            </w:r>
          </w:p>
        </w:tc>
        <w:tc>
          <w:tcPr>
            <w:tcW w:w="0" w:type="auto"/>
            <w:vMerge/>
          </w:tcPr>
          <w:p w:rsidR="00E67ABB" w:rsidRDefault="00E67ABB">
            <w:pPr>
              <w:pStyle w:val="ConsPlusNormal"/>
            </w:pPr>
          </w:p>
        </w:tc>
        <w:tc>
          <w:tcPr>
            <w:tcW w:w="2551" w:type="dxa"/>
          </w:tcPr>
          <w:p w:rsidR="00E67ABB" w:rsidRDefault="00E67ABB">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78">
              <w:r>
                <w:rPr>
                  <w:color w:val="0000FF"/>
                </w:rPr>
                <w:t>пунктом 6.2.16</w:t>
              </w:r>
            </w:hyperlink>
            <w:r>
              <w:t xml:space="preserve"> Правил технической эксплуатации тепловых энергоустановок</w:t>
            </w:r>
          </w:p>
          <w:p w:rsidR="00E67ABB" w:rsidRDefault="00E67ABB">
            <w:pPr>
              <w:pStyle w:val="ConsPlusNormal"/>
            </w:pPr>
            <w:r>
              <w:t>(</w:t>
            </w:r>
            <w:hyperlink r:id="rId79">
              <w:r>
                <w:rPr>
                  <w:color w:val="0000FF"/>
                </w:rPr>
                <w:t xml:space="preserve">подпункт 9.3.19 </w:t>
              </w:r>
              <w:r>
                <w:rPr>
                  <w:color w:val="0000FF"/>
                </w:rPr>
                <w:lastRenderedPageBreak/>
                <w:t>пункта 9</w:t>
              </w:r>
            </w:hyperlink>
            <w:r>
              <w:t xml:space="preserve"> Правил)</w:t>
            </w:r>
          </w:p>
        </w:tc>
        <w:tc>
          <w:tcPr>
            <w:tcW w:w="2381" w:type="dxa"/>
          </w:tcPr>
          <w:p w:rsidR="00E67ABB" w:rsidRDefault="00E67ABB">
            <w:pPr>
              <w:pStyle w:val="ConsPlusNormal"/>
            </w:pPr>
            <w:r>
              <w:lastRenderedPageBreak/>
              <w:t>Показатель наличия актов проведения гидравлических испытаний на прочность и плотность трубопроводов тепловых сетей</w:t>
            </w:r>
          </w:p>
        </w:tc>
        <w:tc>
          <w:tcPr>
            <w:tcW w:w="1133" w:type="dxa"/>
          </w:tcPr>
          <w:p w:rsidR="00E67ABB" w:rsidRDefault="00E67ABB">
            <w:pPr>
              <w:pStyle w:val="ConsPlusNormal"/>
            </w:pPr>
            <w:r>
              <w:t>0,4</w:t>
            </w:r>
          </w:p>
        </w:tc>
        <w:tc>
          <w:tcPr>
            <w:tcW w:w="1587" w:type="dxa"/>
          </w:tcPr>
          <w:p w:rsidR="00E67ABB" w:rsidRDefault="00E67ABB">
            <w:pPr>
              <w:pStyle w:val="ConsPlusNormal"/>
            </w:pPr>
            <w:proofErr w:type="spellStart"/>
            <w:r>
              <w:t>К</w:t>
            </w:r>
            <w:r>
              <w:rPr>
                <w:vertAlign w:val="subscript"/>
              </w:rPr>
              <w:t>гидр</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1.5.5</w:t>
            </w:r>
          </w:p>
        </w:tc>
        <w:tc>
          <w:tcPr>
            <w:tcW w:w="2267" w:type="dxa"/>
            <w:vMerge w:val="restart"/>
          </w:tcPr>
          <w:p w:rsidR="00E67ABB" w:rsidRDefault="00E67ABB">
            <w:pPr>
              <w:pStyle w:val="ConsPlusNormal"/>
            </w:pPr>
          </w:p>
        </w:tc>
        <w:tc>
          <w:tcPr>
            <w:tcW w:w="2551" w:type="dxa"/>
          </w:tcPr>
          <w:p w:rsidR="00E67ABB" w:rsidRDefault="00E67ABB">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w:t>
            </w:r>
            <w:proofErr w:type="gramStart"/>
            <w:r>
              <w:t>требования</w:t>
            </w:r>
            <w:proofErr w:type="gramEnd"/>
            <w:r>
              <w:t xml:space="preserve"> к проведению которых установлены </w:t>
            </w:r>
            <w:hyperlink r:id="rId80">
              <w:r>
                <w:rPr>
                  <w:color w:val="0000FF"/>
                </w:rPr>
                <w:t>пунктами 6.2.34</w:t>
              </w:r>
            </w:hyperlink>
            <w:r>
              <w:t xml:space="preserve"> - </w:t>
            </w:r>
            <w:hyperlink r:id="rId81">
              <w:r>
                <w:rPr>
                  <w:color w:val="0000FF"/>
                </w:rPr>
                <w:t>6.2.37</w:t>
              </w:r>
            </w:hyperlink>
            <w:r>
              <w:t xml:space="preserve"> Правил технической эксплуатации тепловых энергоустановок</w:t>
            </w:r>
          </w:p>
          <w:p w:rsidR="00E67ABB" w:rsidRDefault="00E67ABB">
            <w:pPr>
              <w:pStyle w:val="ConsPlusNormal"/>
            </w:pPr>
            <w:r>
              <w:t>(</w:t>
            </w:r>
            <w:hyperlink r:id="rId82">
              <w:r>
                <w:rPr>
                  <w:color w:val="0000FF"/>
                </w:rPr>
                <w:t>подпункт 9.3.20 пункта 9</w:t>
              </w:r>
            </w:hyperlink>
            <w:r>
              <w:t xml:space="preserve"> Правил)</w:t>
            </w:r>
          </w:p>
        </w:tc>
        <w:tc>
          <w:tcPr>
            <w:tcW w:w="2381" w:type="dxa"/>
          </w:tcPr>
          <w:p w:rsidR="00E67ABB" w:rsidRDefault="00E67ABB">
            <w:pPr>
              <w:pStyle w:val="ConsPlusNormal"/>
            </w:pPr>
            <w:r>
              <w:t xml:space="preserve">Показатель наличия документов, подтверждающих проведение мероприятий по </w:t>
            </w:r>
            <w:proofErr w:type="gramStart"/>
            <w:r>
              <w:t>контролю за</w:t>
            </w:r>
            <w:proofErr w:type="gramEnd"/>
            <w: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33" w:type="dxa"/>
          </w:tcPr>
          <w:p w:rsidR="00E67ABB" w:rsidRDefault="00E67ABB">
            <w:pPr>
              <w:pStyle w:val="ConsPlusNormal"/>
            </w:pPr>
            <w:r>
              <w:t>0,02</w:t>
            </w:r>
          </w:p>
        </w:tc>
        <w:tc>
          <w:tcPr>
            <w:tcW w:w="1587" w:type="dxa"/>
          </w:tcPr>
          <w:p w:rsidR="00E67ABB" w:rsidRDefault="00E67ABB">
            <w:pPr>
              <w:pStyle w:val="ConsPlusNormal"/>
            </w:pPr>
            <w:proofErr w:type="spellStart"/>
            <w:r>
              <w:t>К</w:t>
            </w:r>
            <w:r>
              <w:rPr>
                <w:vertAlign w:val="subscript"/>
              </w:rPr>
              <w:t>шурф</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1.5.6</w:t>
            </w:r>
          </w:p>
        </w:tc>
        <w:tc>
          <w:tcPr>
            <w:tcW w:w="0" w:type="auto"/>
            <w:vMerge/>
          </w:tcPr>
          <w:p w:rsidR="00E67ABB" w:rsidRDefault="00E67ABB">
            <w:pPr>
              <w:pStyle w:val="ConsPlusNormal"/>
            </w:pPr>
          </w:p>
        </w:tc>
        <w:tc>
          <w:tcPr>
            <w:tcW w:w="2551" w:type="dxa"/>
          </w:tcPr>
          <w:p w:rsidR="00E67ABB" w:rsidRDefault="00E67ABB">
            <w:pPr>
              <w:pStyle w:val="ConsPlusNormal"/>
            </w:pPr>
            <w:r>
              <w:t xml:space="preserve">Акты о проведении очистки и промывки тепловых сетей, тепловых пунктов, требования к которым установлены </w:t>
            </w:r>
            <w:hyperlink r:id="rId83">
              <w:r>
                <w:rPr>
                  <w:color w:val="0000FF"/>
                </w:rPr>
                <w:t>пунктами 5.3.37</w:t>
              </w:r>
            </w:hyperlink>
            <w:r>
              <w:t xml:space="preserve">, </w:t>
            </w:r>
            <w:hyperlink r:id="rId84">
              <w:r>
                <w:rPr>
                  <w:color w:val="0000FF"/>
                </w:rPr>
                <w:t>6.2.17</w:t>
              </w:r>
            </w:hyperlink>
            <w:r>
              <w:t xml:space="preserve">, </w:t>
            </w:r>
            <w:hyperlink r:id="rId85">
              <w:r>
                <w:rPr>
                  <w:color w:val="0000FF"/>
                </w:rPr>
                <w:t>12.18</w:t>
              </w:r>
            </w:hyperlink>
            <w:r>
              <w:t xml:space="preserve"> Правил технической </w:t>
            </w:r>
            <w:r>
              <w:lastRenderedPageBreak/>
              <w:t>эксплуатации тепловых энергоустановок,</w:t>
            </w:r>
          </w:p>
          <w:p w:rsidR="00E67ABB" w:rsidRDefault="00E67ABB">
            <w:pPr>
              <w:pStyle w:val="ConsPlusNormal"/>
            </w:pPr>
            <w:r>
              <w:t>(</w:t>
            </w:r>
            <w:hyperlink r:id="rId86">
              <w:r>
                <w:rPr>
                  <w:color w:val="0000FF"/>
                </w:rPr>
                <w:t>подпункт 9.3.21 пункта 9</w:t>
              </w:r>
            </w:hyperlink>
            <w:r>
              <w:t xml:space="preserve"> Правил)</w:t>
            </w:r>
          </w:p>
        </w:tc>
        <w:tc>
          <w:tcPr>
            <w:tcW w:w="2381" w:type="dxa"/>
          </w:tcPr>
          <w:p w:rsidR="00E67ABB" w:rsidRDefault="00E67ABB">
            <w:pPr>
              <w:pStyle w:val="ConsPlusNormal"/>
            </w:pPr>
            <w:r>
              <w:lastRenderedPageBreak/>
              <w:t>Показатель наличия актов о проведении очистки и тепловых сетей, тепловых пунктов</w:t>
            </w:r>
          </w:p>
        </w:tc>
        <w:tc>
          <w:tcPr>
            <w:tcW w:w="1133" w:type="dxa"/>
          </w:tcPr>
          <w:p w:rsidR="00E67ABB" w:rsidRDefault="00E67ABB">
            <w:pPr>
              <w:pStyle w:val="ConsPlusNormal"/>
            </w:pPr>
            <w:r>
              <w:t>0,4</w:t>
            </w:r>
          </w:p>
        </w:tc>
        <w:tc>
          <w:tcPr>
            <w:tcW w:w="1587" w:type="dxa"/>
          </w:tcPr>
          <w:p w:rsidR="00E67ABB" w:rsidRDefault="00E67ABB">
            <w:pPr>
              <w:pStyle w:val="ConsPlusNormal"/>
            </w:pPr>
            <w:proofErr w:type="spellStart"/>
            <w:r>
              <w:t>К</w:t>
            </w:r>
            <w:r>
              <w:rPr>
                <w:vertAlign w:val="subscript"/>
              </w:rPr>
              <w:t>очист</w:t>
            </w:r>
            <w:proofErr w:type="gramStart"/>
            <w:r>
              <w:rPr>
                <w:vertAlign w:val="subscript"/>
              </w:rPr>
              <w:t>.п</w:t>
            </w:r>
            <w:proofErr w:type="gramEnd"/>
            <w:r>
              <w:rPr>
                <w:vertAlign w:val="subscript"/>
              </w:rPr>
              <w:t>ромыв</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1.5.7</w:t>
            </w:r>
          </w:p>
        </w:tc>
        <w:tc>
          <w:tcPr>
            <w:tcW w:w="0" w:type="auto"/>
            <w:vMerge/>
          </w:tcPr>
          <w:p w:rsidR="00E67ABB" w:rsidRDefault="00E67ABB">
            <w:pPr>
              <w:pStyle w:val="ConsPlusNormal"/>
            </w:pPr>
          </w:p>
        </w:tc>
        <w:tc>
          <w:tcPr>
            <w:tcW w:w="2551" w:type="dxa"/>
          </w:tcPr>
          <w:p w:rsidR="00E67ABB" w:rsidRDefault="00E67ABB">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87">
              <w:r>
                <w:rPr>
                  <w:color w:val="0000FF"/>
                </w:rPr>
                <w:t>пункта 6.2.43</w:t>
              </w:r>
            </w:hyperlink>
            <w:r>
              <w:t xml:space="preserve"> Правил технической эксплуатации тепловых энергоустановок</w:t>
            </w:r>
          </w:p>
          <w:p w:rsidR="00E67ABB" w:rsidRDefault="00E67ABB">
            <w:pPr>
              <w:pStyle w:val="ConsPlusNormal"/>
            </w:pPr>
            <w:r>
              <w:t>(</w:t>
            </w:r>
            <w:hyperlink r:id="rId88">
              <w:r>
                <w:rPr>
                  <w:color w:val="0000FF"/>
                </w:rPr>
                <w:t>подпункт 9.3.23 Пункта 9</w:t>
              </w:r>
            </w:hyperlink>
            <w:r>
              <w:t xml:space="preserve"> Правил)</w:t>
            </w:r>
          </w:p>
        </w:tc>
        <w:tc>
          <w:tcPr>
            <w:tcW w:w="2381" w:type="dxa"/>
          </w:tcPr>
          <w:p w:rsidR="00E67ABB" w:rsidRDefault="00E67ABB">
            <w:pPr>
              <w:pStyle w:val="ConsPlusNormal"/>
            </w:pPr>
            <w:r>
              <w:t xml:space="preserve">Показатель </w:t>
            </w:r>
            <w:proofErr w:type="gramStart"/>
            <w:r>
              <w:t>наличия актов измерений удельного электрического сопротивления грунта</w:t>
            </w:r>
            <w:proofErr w:type="gramEnd"/>
            <w:r>
              <w:t xml:space="preserve"> и потенциалов блуждающих токов</w:t>
            </w:r>
          </w:p>
        </w:tc>
        <w:tc>
          <w:tcPr>
            <w:tcW w:w="1133" w:type="dxa"/>
          </w:tcPr>
          <w:p w:rsidR="00E67ABB" w:rsidRDefault="00E67ABB">
            <w:pPr>
              <w:pStyle w:val="ConsPlusNormal"/>
            </w:pPr>
            <w:r>
              <w:t>0,01</w:t>
            </w:r>
          </w:p>
        </w:tc>
        <w:tc>
          <w:tcPr>
            <w:tcW w:w="1587" w:type="dxa"/>
          </w:tcPr>
          <w:p w:rsidR="00E67ABB" w:rsidRDefault="00E67ABB">
            <w:pPr>
              <w:pStyle w:val="ConsPlusNormal"/>
            </w:pPr>
            <w:proofErr w:type="spellStart"/>
            <w:r>
              <w:t>К</w:t>
            </w:r>
            <w:r>
              <w:rPr>
                <w:vertAlign w:val="subscript"/>
              </w:rPr>
              <w:t>элекгр</w:t>
            </w:r>
            <w:proofErr w:type="gramStart"/>
            <w:r>
              <w:rPr>
                <w:vertAlign w:val="subscript"/>
              </w:rPr>
              <w:t>.с</w:t>
            </w:r>
            <w:proofErr w:type="gramEnd"/>
            <w:r>
              <w:rPr>
                <w:vertAlign w:val="subscript"/>
              </w:rPr>
              <w:t>опр</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1.5.8</w:t>
            </w:r>
          </w:p>
        </w:tc>
        <w:tc>
          <w:tcPr>
            <w:tcW w:w="0" w:type="auto"/>
            <w:vMerge/>
          </w:tcPr>
          <w:p w:rsidR="00E67ABB" w:rsidRDefault="00E67ABB">
            <w:pPr>
              <w:pStyle w:val="ConsPlusNormal"/>
            </w:pPr>
          </w:p>
        </w:tc>
        <w:tc>
          <w:tcPr>
            <w:tcW w:w="2551" w:type="dxa"/>
          </w:tcPr>
          <w:p w:rsidR="00E67ABB" w:rsidRDefault="00E67ABB">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89">
              <w:r>
                <w:rPr>
                  <w:color w:val="0000FF"/>
                </w:rPr>
                <w:t>пункта 6.2.48</w:t>
              </w:r>
            </w:hyperlink>
            <w:r>
              <w:t xml:space="preserve"> Правил технической эксплуатации тепловых энергоустановок</w:t>
            </w:r>
          </w:p>
          <w:p w:rsidR="00E67ABB" w:rsidRDefault="00E67ABB">
            <w:pPr>
              <w:pStyle w:val="ConsPlusNormal"/>
            </w:pPr>
            <w:r>
              <w:t>(</w:t>
            </w:r>
            <w:hyperlink r:id="rId90">
              <w:r>
                <w:rPr>
                  <w:color w:val="0000FF"/>
                </w:rPr>
                <w:t>подпункт 9.3.24 Пункта 9</w:t>
              </w:r>
            </w:hyperlink>
            <w:r>
              <w:t xml:space="preserve"> Правил)</w:t>
            </w:r>
          </w:p>
        </w:tc>
        <w:tc>
          <w:tcPr>
            <w:tcW w:w="2381" w:type="dxa"/>
          </w:tcPr>
          <w:p w:rsidR="00E67ABB" w:rsidRDefault="00E67ABB">
            <w:pPr>
              <w:pStyle w:val="ConsPlusNormal"/>
            </w:pPr>
            <w:r>
              <w:t xml:space="preserve">Показатель </w:t>
            </w:r>
            <w:proofErr w:type="gramStart"/>
            <w:r>
              <w:t>наличия акта опробования работоспособности оборудования насосных станций</w:t>
            </w:r>
            <w:proofErr w:type="gramEnd"/>
          </w:p>
        </w:tc>
        <w:tc>
          <w:tcPr>
            <w:tcW w:w="1133" w:type="dxa"/>
          </w:tcPr>
          <w:p w:rsidR="00E67ABB" w:rsidRDefault="00E67ABB">
            <w:pPr>
              <w:pStyle w:val="ConsPlusNormal"/>
            </w:pPr>
            <w:r>
              <w:t>0,01</w:t>
            </w:r>
          </w:p>
        </w:tc>
        <w:tc>
          <w:tcPr>
            <w:tcW w:w="1587" w:type="dxa"/>
          </w:tcPr>
          <w:p w:rsidR="00E67ABB" w:rsidRDefault="00E67ABB">
            <w:pPr>
              <w:pStyle w:val="ConsPlusNormal"/>
            </w:pPr>
            <w:proofErr w:type="spellStart"/>
            <w:r>
              <w:t>К</w:t>
            </w:r>
            <w:r>
              <w:rPr>
                <w:vertAlign w:val="subscript"/>
              </w:rPr>
              <w:t>насос</w:t>
            </w:r>
            <w:proofErr w:type="gramStart"/>
            <w:r>
              <w:rPr>
                <w:vertAlign w:val="subscript"/>
              </w:rPr>
              <w:t>.с</w:t>
            </w:r>
            <w:proofErr w:type="gramEnd"/>
            <w:r>
              <w:rPr>
                <w:vertAlign w:val="subscript"/>
              </w:rPr>
              <w:t>тан</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1.5.9</w:t>
            </w:r>
          </w:p>
        </w:tc>
        <w:tc>
          <w:tcPr>
            <w:tcW w:w="0" w:type="auto"/>
            <w:vMerge/>
          </w:tcPr>
          <w:p w:rsidR="00E67ABB" w:rsidRDefault="00E67ABB">
            <w:pPr>
              <w:pStyle w:val="ConsPlusNormal"/>
            </w:pPr>
          </w:p>
        </w:tc>
        <w:tc>
          <w:tcPr>
            <w:tcW w:w="2551" w:type="dxa"/>
            <w:vMerge w:val="restart"/>
          </w:tcPr>
          <w:p w:rsidR="00E67ABB" w:rsidRDefault="00E67ABB">
            <w:pPr>
              <w:pStyle w:val="ConsPlusNormal"/>
            </w:pPr>
            <w:proofErr w:type="gramStart"/>
            <w:r>
              <w:t xml:space="preserve">Утвержденный в соответствии с требованиями </w:t>
            </w:r>
            <w:hyperlink r:id="rId91">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92">
              <w:r>
                <w:rPr>
                  <w:color w:val="0000FF"/>
                </w:rPr>
                <w:t>Положения</w:t>
              </w:r>
            </w:hyperlink>
            <w:r>
              <w:t xml:space="preserve"> по ведению бухгалтерского учета и бухгалтерской </w:t>
            </w:r>
            <w:r>
              <w:lastRenderedPageBreak/>
              <w:t>отчетности</w:t>
            </w:r>
            <w:proofErr w:type="gramEnd"/>
            <w:r>
              <w:t xml:space="preserve"> в Российской Федерации, утвержденного приказом Минфина России от 29 июля 1998 г. N 34н </w:t>
            </w:r>
            <w:hyperlink w:anchor="P416">
              <w:r>
                <w:rPr>
                  <w:color w:val="0000FF"/>
                </w:rPr>
                <w:t>&lt;5&gt;</w:t>
              </w:r>
            </w:hyperlink>
          </w:p>
          <w:p w:rsidR="00E67ABB" w:rsidRDefault="00E67ABB">
            <w:pPr>
              <w:pStyle w:val="ConsPlusNormal"/>
            </w:pPr>
            <w:r>
              <w:t>(</w:t>
            </w:r>
            <w:hyperlink r:id="rId93">
              <w:r>
                <w:rPr>
                  <w:color w:val="0000FF"/>
                </w:rPr>
                <w:t>подпункт 9.3.26 Пункта 9</w:t>
              </w:r>
            </w:hyperlink>
            <w:r>
              <w:t xml:space="preserve"> Правил)</w:t>
            </w:r>
          </w:p>
        </w:tc>
        <w:tc>
          <w:tcPr>
            <w:tcW w:w="2381" w:type="dxa"/>
            <w:vMerge w:val="restart"/>
          </w:tcPr>
          <w:p w:rsidR="00E67ABB" w:rsidRDefault="00E67ABB">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rsidR="00E67ABB" w:rsidRDefault="00E67ABB">
            <w:pPr>
              <w:pStyle w:val="ConsPlusNormal"/>
            </w:pPr>
            <w:r>
              <w:t>0,04</w:t>
            </w:r>
          </w:p>
        </w:tc>
        <w:tc>
          <w:tcPr>
            <w:tcW w:w="1587" w:type="dxa"/>
          </w:tcPr>
          <w:p w:rsidR="00E67ABB" w:rsidRDefault="00E67ABB">
            <w:pPr>
              <w:pStyle w:val="ConsPlusNormal"/>
            </w:pPr>
            <w:proofErr w:type="spellStart"/>
            <w:r>
              <w:t>К</w:t>
            </w:r>
            <w:r>
              <w:rPr>
                <w:vertAlign w:val="subscript"/>
              </w:rPr>
              <w:t>матер</w:t>
            </w:r>
            <w:proofErr w:type="spellEnd"/>
          </w:p>
        </w:tc>
        <w:tc>
          <w:tcPr>
            <w:tcW w:w="2800" w:type="dxa"/>
          </w:tcPr>
          <w:p w:rsidR="00E67ABB" w:rsidRDefault="00E67ABB">
            <w:pPr>
              <w:pStyle w:val="ConsPlusNormal"/>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t>1.5.9.1</w:t>
            </w:r>
          </w:p>
        </w:tc>
        <w:tc>
          <w:tcPr>
            <w:tcW w:w="0" w:type="auto"/>
            <w:vMerge/>
          </w:tcPr>
          <w:p w:rsidR="00E67ABB" w:rsidRDefault="00E67ABB">
            <w:pPr>
              <w:pStyle w:val="ConsPlusNormal"/>
            </w:pPr>
          </w:p>
        </w:tc>
        <w:tc>
          <w:tcPr>
            <w:tcW w:w="0" w:type="auto"/>
            <w:vMerge/>
          </w:tcPr>
          <w:p w:rsidR="00E67ABB" w:rsidRDefault="00E67ABB">
            <w:pPr>
              <w:pStyle w:val="ConsPlusNormal"/>
            </w:pPr>
          </w:p>
        </w:tc>
        <w:tc>
          <w:tcPr>
            <w:tcW w:w="0" w:type="auto"/>
            <w:vMerge/>
          </w:tcPr>
          <w:p w:rsidR="00E67ABB" w:rsidRDefault="00E67ABB">
            <w:pPr>
              <w:pStyle w:val="ConsPlusNormal"/>
            </w:pPr>
          </w:p>
        </w:tc>
        <w:tc>
          <w:tcPr>
            <w:tcW w:w="1133" w:type="dxa"/>
          </w:tcPr>
          <w:p w:rsidR="00E67ABB" w:rsidRDefault="00E67ABB">
            <w:pPr>
              <w:pStyle w:val="ConsPlusNormal"/>
            </w:pPr>
            <w:r>
              <w:t>-</w:t>
            </w:r>
          </w:p>
        </w:tc>
        <w:tc>
          <w:tcPr>
            <w:tcW w:w="1587" w:type="dxa"/>
          </w:tcPr>
          <w:p w:rsidR="00E67ABB" w:rsidRDefault="00E67ABB">
            <w:pPr>
              <w:pStyle w:val="ConsPlusNormal"/>
            </w:pPr>
            <w:r>
              <w:t xml:space="preserve">% наличия запас мат факт по </w:t>
            </w:r>
            <w:proofErr w:type="spellStart"/>
            <w:r>
              <w:t>инвентар</w:t>
            </w:r>
            <w:proofErr w:type="spellEnd"/>
          </w:p>
        </w:tc>
        <w:tc>
          <w:tcPr>
            <w:tcW w:w="2800" w:type="dxa"/>
          </w:tcPr>
          <w:p w:rsidR="00E67ABB" w:rsidRDefault="00E67ABB">
            <w:pPr>
              <w:pStyle w:val="ConsPlusNormal"/>
            </w:pPr>
            <w:r>
              <w:t>Фактическое значение</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1.5.10</w:t>
            </w:r>
          </w:p>
        </w:tc>
        <w:tc>
          <w:tcPr>
            <w:tcW w:w="0" w:type="auto"/>
            <w:vMerge/>
          </w:tcPr>
          <w:p w:rsidR="00E67ABB" w:rsidRDefault="00E67ABB">
            <w:pPr>
              <w:pStyle w:val="ConsPlusNormal"/>
            </w:pPr>
          </w:p>
        </w:tc>
        <w:tc>
          <w:tcPr>
            <w:tcW w:w="2551" w:type="dxa"/>
          </w:tcPr>
          <w:p w:rsidR="00E67ABB" w:rsidRDefault="00E67ABB">
            <w:pPr>
              <w:pStyle w:val="ConsPlusNormal"/>
            </w:pPr>
            <w:proofErr w:type="gramStart"/>
            <w:r>
              <w:t xml:space="preserve">В соответствии с требованиями </w:t>
            </w:r>
            <w:hyperlink r:id="rId94">
              <w:r>
                <w:rPr>
                  <w:color w:val="0000FF"/>
                </w:rPr>
                <w:t>части 1 статьи 9</w:t>
              </w:r>
            </w:hyperlink>
            <w:r>
              <w:t xml:space="preserve"> Федерального закона о промышленной безопасности копия лицензии или выписки из реестра лицензий </w:t>
            </w:r>
            <w:proofErr w:type="spellStart"/>
            <w:r>
              <w:t>Ростехнадзора</w:t>
            </w:r>
            <w:proofErr w:type="spellEnd"/>
            <w:r>
              <w:t xml:space="preserve">,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w:t>
            </w:r>
            <w:r>
              <w:lastRenderedPageBreak/>
              <w:t>вреда в результате аварии на опасном объекте.</w:t>
            </w:r>
            <w:proofErr w:type="gramEnd"/>
          </w:p>
          <w:p w:rsidR="00E67ABB" w:rsidRDefault="00E67ABB">
            <w:pPr>
              <w:pStyle w:val="ConsPlusNormal"/>
            </w:pPr>
            <w:r>
              <w:t>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w:t>
            </w:r>
          </w:p>
          <w:p w:rsidR="00E67ABB" w:rsidRDefault="00E67ABB">
            <w:pPr>
              <w:pStyle w:val="ConsPlusNormal"/>
            </w:pPr>
            <w:r>
              <w:t>(</w:t>
            </w:r>
            <w:hyperlink r:id="rId95">
              <w:r>
                <w:rPr>
                  <w:color w:val="0000FF"/>
                </w:rPr>
                <w:t>подпункт 9.3.27 пункта 9</w:t>
              </w:r>
            </w:hyperlink>
            <w:r>
              <w:t xml:space="preserve"> Правил)</w:t>
            </w:r>
          </w:p>
        </w:tc>
        <w:tc>
          <w:tcPr>
            <w:tcW w:w="2381" w:type="dxa"/>
          </w:tcPr>
          <w:p w:rsidR="00E67ABB" w:rsidRDefault="00E67ABB">
            <w:pPr>
              <w:pStyle w:val="ConsPlusNormal"/>
            </w:pPr>
            <w:r>
              <w:lastRenderedPageBreak/>
              <w:t xml:space="preserve">Показатель наличия лицензии </w:t>
            </w:r>
            <w:proofErr w:type="spellStart"/>
            <w:r>
              <w:t>Ростехнадзора</w:t>
            </w:r>
            <w:proofErr w:type="spellEnd"/>
            <w:r>
              <w:t xml:space="preserve"> и договора обязательного страхования гражданской ответственности</w:t>
            </w:r>
          </w:p>
        </w:tc>
        <w:tc>
          <w:tcPr>
            <w:tcW w:w="1133" w:type="dxa"/>
          </w:tcPr>
          <w:p w:rsidR="00E67ABB" w:rsidRDefault="00E67ABB">
            <w:pPr>
              <w:pStyle w:val="ConsPlusNormal"/>
            </w:pPr>
            <w:r>
              <w:t>0,01</w:t>
            </w:r>
          </w:p>
        </w:tc>
        <w:tc>
          <w:tcPr>
            <w:tcW w:w="1587" w:type="dxa"/>
          </w:tcPr>
          <w:p w:rsidR="00E67ABB" w:rsidRDefault="00E67ABB">
            <w:pPr>
              <w:pStyle w:val="ConsPlusNormal"/>
            </w:pPr>
            <w:proofErr w:type="spellStart"/>
            <w:r>
              <w:t>К</w:t>
            </w:r>
            <w:r>
              <w:rPr>
                <w:vertAlign w:val="subscript"/>
              </w:rPr>
              <w:t>страх</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1.6</w:t>
            </w:r>
          </w:p>
        </w:tc>
        <w:tc>
          <w:tcPr>
            <w:tcW w:w="2267" w:type="dxa"/>
          </w:tcPr>
          <w:p w:rsidR="00E67ABB" w:rsidRDefault="00E67ABB">
            <w:pPr>
              <w:pStyle w:val="ConsPlusNormal"/>
            </w:pPr>
            <w:r>
              <w:t xml:space="preserve">Иметь согласованный с органом местного самоуправления порядок (план) действий по ликвидации последствий аварийных ситуаций в сфере теплоснабжения </w:t>
            </w:r>
            <w:r>
              <w:lastRenderedPageBreak/>
              <w:t>(</w:t>
            </w:r>
            <w:hyperlink r:id="rId96">
              <w:r>
                <w:rPr>
                  <w:color w:val="0000FF"/>
                </w:rPr>
                <w:t>пункт 9 части 4 статьи 20</w:t>
              </w:r>
            </w:hyperlink>
            <w:r>
              <w:t xml:space="preserve"> Федерального закона о теплоснабжении)</w:t>
            </w:r>
          </w:p>
        </w:tc>
        <w:tc>
          <w:tcPr>
            <w:tcW w:w="2551" w:type="dxa"/>
          </w:tcPr>
          <w:p w:rsidR="00E67ABB" w:rsidRDefault="00E67ABB">
            <w:pPr>
              <w:pStyle w:val="ConsPlusNormal"/>
            </w:pPr>
            <w:proofErr w:type="gramStart"/>
            <w:r>
              <w:lastRenderedPageBreak/>
              <w:t xml:space="preserve">Утвержденный в соответствии с требованиями </w:t>
            </w:r>
            <w:hyperlink r:id="rId97">
              <w:r>
                <w:rPr>
                  <w:color w:val="0000FF"/>
                </w:rPr>
                <w:t>пункта 15.4.3</w:t>
              </w:r>
            </w:hyperlink>
            <w:r>
              <w:t xml:space="preserve"> Правил технической эксплуатации тепловых энергоустановок и (или) </w:t>
            </w:r>
            <w:hyperlink r:id="rId98">
              <w:r>
                <w:rPr>
                  <w:color w:val="0000FF"/>
                </w:rPr>
                <w:t>Положения</w:t>
              </w:r>
            </w:hyperlink>
            <w:r>
              <w:t xml:space="preserve"> о разработке планов мероприятий по локализации и </w:t>
            </w:r>
            <w:r>
              <w:lastRenderedPageBreak/>
              <w:t xml:space="preserve">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417">
              <w:r>
                <w:rPr>
                  <w:color w:val="0000FF"/>
                </w:rPr>
                <w:t>&lt;6&gt;</w:t>
              </w:r>
            </w:hyperlink>
            <w:r>
              <w:t xml:space="preserve">, порядок (план) действий по ликвидации последствий аварийных ситуаций в сфере теплоснабжения или предусмотренные </w:t>
            </w:r>
            <w:hyperlink r:id="rId99">
              <w:r>
                <w:rPr>
                  <w:color w:val="0000FF"/>
                </w:rPr>
                <w:t>пунктом 386</w:t>
              </w:r>
            </w:hyperlink>
            <w:r>
              <w:t xml:space="preserve"> Правил промышленной безопасности</w:t>
            </w:r>
            <w:proofErr w:type="gramEnd"/>
            <w:r>
              <w:t>, инструкции, устанавливающие действия работников в аварийных ситуациях (в том числе при аварии).</w:t>
            </w:r>
          </w:p>
          <w:p w:rsidR="00E67ABB" w:rsidRDefault="00E67ABB">
            <w:pPr>
              <w:pStyle w:val="ConsPlusNormal"/>
            </w:pPr>
            <w:r>
              <w:t>(</w:t>
            </w:r>
            <w:hyperlink r:id="rId100">
              <w:r>
                <w:rPr>
                  <w:color w:val="0000FF"/>
                </w:rPr>
                <w:t>подпункт 9.3.28 пункта 9</w:t>
              </w:r>
            </w:hyperlink>
            <w:r>
              <w:t xml:space="preserve"> Правил)</w:t>
            </w:r>
          </w:p>
        </w:tc>
        <w:tc>
          <w:tcPr>
            <w:tcW w:w="2381" w:type="dxa"/>
          </w:tcPr>
          <w:p w:rsidR="00E67ABB" w:rsidRDefault="00E67ABB">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rsidR="00E67ABB" w:rsidRDefault="00E67ABB">
            <w:pPr>
              <w:pStyle w:val="ConsPlusNormal"/>
            </w:pPr>
            <w:r>
              <w:t>0,01</w:t>
            </w:r>
          </w:p>
        </w:tc>
        <w:tc>
          <w:tcPr>
            <w:tcW w:w="1587" w:type="dxa"/>
          </w:tcPr>
          <w:p w:rsidR="00E67ABB" w:rsidRDefault="00E67ABB">
            <w:pPr>
              <w:pStyle w:val="ConsPlusNormal"/>
            </w:pPr>
            <w:proofErr w:type="spellStart"/>
            <w:r>
              <w:t>К</w:t>
            </w:r>
            <w:r>
              <w:rPr>
                <w:vertAlign w:val="subscript"/>
              </w:rPr>
              <w:t>порядок</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r w:rsidR="00E67ABB">
        <w:tc>
          <w:tcPr>
            <w:tcW w:w="850" w:type="dxa"/>
          </w:tcPr>
          <w:p w:rsidR="00E67ABB" w:rsidRDefault="00E67ABB">
            <w:pPr>
              <w:pStyle w:val="ConsPlusNormal"/>
            </w:pPr>
            <w:r>
              <w:lastRenderedPageBreak/>
              <w:t>2</w:t>
            </w:r>
          </w:p>
        </w:tc>
        <w:tc>
          <w:tcPr>
            <w:tcW w:w="2267" w:type="dxa"/>
          </w:tcPr>
          <w:p w:rsidR="00E67ABB" w:rsidRDefault="00E67ABB">
            <w:pPr>
              <w:pStyle w:val="ConsPlusNormal"/>
            </w:pPr>
            <w:proofErr w:type="gramStart"/>
            <w:r>
              <w:t xml:space="preserve">Обеспечить выполнение в установленные сроки предписаний, влияющих на </w:t>
            </w:r>
            <w:r>
              <w:lastRenderedPageBreak/>
              <w:t xml:space="preserve">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01">
              <w:r>
                <w:rPr>
                  <w:color w:val="0000FF"/>
                </w:rPr>
                <w:t xml:space="preserve">пунктом 2 части 1 </w:t>
              </w:r>
              <w:r>
                <w:rPr>
                  <w:color w:val="0000FF"/>
                </w:rPr>
                <w:lastRenderedPageBreak/>
                <w:t>статьи 4.1</w:t>
              </w:r>
            </w:hyperlink>
            <w:r>
              <w:t xml:space="preserve"> Федерального закона</w:t>
            </w:r>
            <w:proofErr w:type="gramEnd"/>
            <w:r>
              <w:t xml:space="preserve"> </w:t>
            </w:r>
            <w:proofErr w:type="gramStart"/>
            <w:r>
              <w:t xml:space="preserve">о теплоснабжении и </w:t>
            </w:r>
            <w:hyperlink r:id="rId102">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103">
              <w:r>
                <w:rPr>
                  <w:color w:val="0000FF"/>
                </w:rPr>
                <w:t>пунктов 2.3.14</w:t>
              </w:r>
            </w:hyperlink>
            <w:r>
              <w:t xml:space="preserve">, </w:t>
            </w:r>
            <w:hyperlink r:id="rId104">
              <w:r>
                <w:rPr>
                  <w:color w:val="0000FF"/>
                </w:rPr>
                <w:t>2.3.15</w:t>
              </w:r>
            </w:hyperlink>
            <w:r>
              <w:t xml:space="preserve">, </w:t>
            </w:r>
            <w:hyperlink r:id="rId105">
              <w:r>
                <w:rPr>
                  <w:color w:val="0000FF"/>
                </w:rPr>
                <w:t>2.8.1</w:t>
              </w:r>
            </w:hyperlink>
            <w:r>
              <w:t xml:space="preserve">, </w:t>
            </w:r>
            <w:hyperlink r:id="rId106">
              <w:r>
                <w:rPr>
                  <w:color w:val="0000FF"/>
                </w:rPr>
                <w:t>3.3.4</w:t>
              </w:r>
            </w:hyperlink>
            <w:r>
              <w:t xml:space="preserve"> - </w:t>
            </w:r>
            <w:hyperlink r:id="rId107">
              <w:r>
                <w:rPr>
                  <w:color w:val="0000FF"/>
                </w:rPr>
                <w:t>3.3.8</w:t>
              </w:r>
            </w:hyperlink>
            <w:r>
              <w:t xml:space="preserve">, </w:t>
            </w:r>
            <w:hyperlink r:id="rId108">
              <w:r>
                <w:rPr>
                  <w:color w:val="0000FF"/>
                </w:rPr>
                <w:t>4.1.1</w:t>
              </w:r>
            </w:hyperlink>
            <w:r>
              <w:t xml:space="preserve">, </w:t>
            </w:r>
            <w:hyperlink r:id="rId109">
              <w:r>
                <w:rPr>
                  <w:color w:val="0000FF"/>
                </w:rPr>
                <w:t>5.3.6</w:t>
              </w:r>
            </w:hyperlink>
            <w:r>
              <w:t xml:space="preserve">, </w:t>
            </w:r>
            <w:hyperlink r:id="rId110">
              <w:r>
                <w:rPr>
                  <w:color w:val="0000FF"/>
                </w:rPr>
                <w:t>5.3.26</w:t>
              </w:r>
            </w:hyperlink>
            <w:r>
              <w:t xml:space="preserve">, </w:t>
            </w:r>
            <w:hyperlink r:id="rId111">
              <w:r>
                <w:rPr>
                  <w:color w:val="0000FF"/>
                </w:rPr>
                <w:t>5.3.31</w:t>
              </w:r>
            </w:hyperlink>
            <w:r>
              <w:t xml:space="preserve">, </w:t>
            </w:r>
            <w:hyperlink r:id="rId112">
              <w:r>
                <w:rPr>
                  <w:color w:val="0000FF"/>
                </w:rPr>
                <w:t>5.3.32</w:t>
              </w:r>
            </w:hyperlink>
            <w:r>
              <w:t xml:space="preserve">, </w:t>
            </w:r>
            <w:hyperlink r:id="rId113">
              <w:r>
                <w:rPr>
                  <w:color w:val="0000FF"/>
                </w:rPr>
                <w:t>5.3.52</w:t>
              </w:r>
            </w:hyperlink>
            <w:r>
              <w:t xml:space="preserve">, </w:t>
            </w:r>
            <w:hyperlink r:id="rId114">
              <w:r>
                <w:rPr>
                  <w:color w:val="0000FF"/>
                </w:rPr>
                <w:t>6.2.16</w:t>
              </w:r>
            </w:hyperlink>
            <w:r>
              <w:t xml:space="preserve">, </w:t>
            </w:r>
            <w:hyperlink r:id="rId115">
              <w:r>
                <w:rPr>
                  <w:color w:val="0000FF"/>
                </w:rPr>
                <w:t>6.2.26</w:t>
              </w:r>
            </w:hyperlink>
            <w:r>
              <w:t xml:space="preserve">, </w:t>
            </w:r>
            <w:hyperlink r:id="rId116">
              <w:r>
                <w:rPr>
                  <w:color w:val="0000FF"/>
                </w:rPr>
                <w:t>6.2.32</w:t>
              </w:r>
            </w:hyperlink>
            <w:r>
              <w:t xml:space="preserve">, </w:t>
            </w:r>
            <w:hyperlink r:id="rId117">
              <w:r>
                <w:rPr>
                  <w:color w:val="0000FF"/>
                </w:rPr>
                <w:t>6.2.48</w:t>
              </w:r>
            </w:hyperlink>
            <w:r>
              <w:t>,</w:t>
            </w:r>
            <w:proofErr w:type="gramEnd"/>
            <w:r>
              <w:t xml:space="preserve"> </w:t>
            </w:r>
            <w:hyperlink r:id="rId118">
              <w:r>
                <w:rPr>
                  <w:color w:val="0000FF"/>
                </w:rPr>
                <w:t>6.2.52</w:t>
              </w:r>
            </w:hyperlink>
            <w:r>
              <w:t xml:space="preserve">, </w:t>
            </w:r>
            <w:hyperlink r:id="rId119">
              <w:r>
                <w:rPr>
                  <w:color w:val="0000FF"/>
                </w:rPr>
                <w:t>6.2.60</w:t>
              </w:r>
            </w:hyperlink>
            <w:r>
              <w:t xml:space="preserve">, </w:t>
            </w:r>
            <w:hyperlink r:id="rId120">
              <w:r>
                <w:rPr>
                  <w:color w:val="0000FF"/>
                </w:rPr>
                <w:t>6.2.62</w:t>
              </w:r>
            </w:hyperlink>
            <w:r>
              <w:t xml:space="preserve">, </w:t>
            </w:r>
            <w:hyperlink r:id="rId121">
              <w:r>
                <w:rPr>
                  <w:color w:val="0000FF"/>
                </w:rPr>
                <w:t>8.2.1</w:t>
              </w:r>
            </w:hyperlink>
            <w:r>
              <w:t xml:space="preserve"> - </w:t>
            </w:r>
            <w:hyperlink r:id="rId122">
              <w:r>
                <w:rPr>
                  <w:color w:val="0000FF"/>
                </w:rPr>
                <w:t>8.2.5</w:t>
              </w:r>
            </w:hyperlink>
            <w:r>
              <w:t xml:space="preserve">, </w:t>
            </w:r>
            <w:hyperlink r:id="rId123">
              <w:r>
                <w:rPr>
                  <w:color w:val="0000FF"/>
                </w:rPr>
                <w:t>8.2.12</w:t>
              </w:r>
            </w:hyperlink>
            <w:r>
              <w:t xml:space="preserve">, </w:t>
            </w:r>
            <w:hyperlink r:id="rId124">
              <w:r>
                <w:rPr>
                  <w:color w:val="0000FF"/>
                </w:rPr>
                <w:t>8.2.13</w:t>
              </w:r>
            </w:hyperlink>
            <w:r>
              <w:t xml:space="preserve">, </w:t>
            </w:r>
            <w:hyperlink r:id="rId125">
              <w:r>
                <w:rPr>
                  <w:color w:val="0000FF"/>
                </w:rPr>
                <w:t>10.1.9</w:t>
              </w:r>
            </w:hyperlink>
            <w:r>
              <w:t xml:space="preserve">, </w:t>
            </w:r>
            <w:hyperlink r:id="rId126">
              <w:r>
                <w:rPr>
                  <w:color w:val="0000FF"/>
                </w:rPr>
                <w:t>11.1</w:t>
              </w:r>
            </w:hyperlink>
            <w:r>
              <w:t xml:space="preserve">, </w:t>
            </w:r>
            <w:hyperlink r:id="rId127">
              <w:r>
                <w:rPr>
                  <w:color w:val="0000FF"/>
                </w:rPr>
                <w:t>11.2</w:t>
              </w:r>
            </w:hyperlink>
            <w:r>
              <w:t xml:space="preserve">, </w:t>
            </w:r>
            <w:hyperlink r:id="rId128">
              <w:r>
                <w:rPr>
                  <w:color w:val="0000FF"/>
                </w:rPr>
                <w:t>11.5</w:t>
              </w:r>
            </w:hyperlink>
            <w:r>
              <w:t xml:space="preserve">, </w:t>
            </w:r>
            <w:hyperlink r:id="rId129">
              <w:r>
                <w:rPr>
                  <w:color w:val="0000FF"/>
                </w:rPr>
                <w:t>15.1.5</w:t>
              </w:r>
            </w:hyperlink>
            <w:r>
              <w:t xml:space="preserve"> - </w:t>
            </w:r>
            <w:hyperlink r:id="rId130">
              <w:r>
                <w:rPr>
                  <w:color w:val="0000FF"/>
                </w:rPr>
                <w:t>15.1.7</w:t>
              </w:r>
            </w:hyperlink>
            <w:r>
              <w:t xml:space="preserve"> Правил технической эксплуатации тепловых энергоустановок и </w:t>
            </w:r>
            <w:hyperlink r:id="rId131">
              <w:r>
                <w:rPr>
                  <w:color w:val="0000FF"/>
                </w:rPr>
                <w:t>пунктов 394</w:t>
              </w:r>
            </w:hyperlink>
            <w:r>
              <w:t xml:space="preserve">, </w:t>
            </w:r>
            <w:hyperlink r:id="rId132">
              <w:r>
                <w:rPr>
                  <w:color w:val="0000FF"/>
                </w:rPr>
                <w:t>396</w:t>
              </w:r>
            </w:hyperlink>
            <w:r>
              <w:t xml:space="preserve"> - </w:t>
            </w:r>
            <w:hyperlink r:id="rId133">
              <w:r>
                <w:rPr>
                  <w:color w:val="0000FF"/>
                </w:rPr>
                <w:t>399</w:t>
              </w:r>
            </w:hyperlink>
            <w:r>
              <w:t xml:space="preserve">, </w:t>
            </w:r>
            <w:hyperlink r:id="rId134">
              <w:r>
                <w:rPr>
                  <w:color w:val="0000FF"/>
                </w:rPr>
                <w:t>403</w:t>
              </w:r>
            </w:hyperlink>
            <w:r>
              <w:t xml:space="preserve"> Правил промышленной безопасности</w:t>
            </w:r>
          </w:p>
          <w:p w:rsidR="00E67ABB" w:rsidRDefault="00E67ABB">
            <w:pPr>
              <w:pStyle w:val="ConsPlusNormal"/>
            </w:pPr>
            <w:r>
              <w:t>(</w:t>
            </w:r>
            <w:hyperlink r:id="rId135">
              <w:r>
                <w:rPr>
                  <w:color w:val="0000FF"/>
                </w:rPr>
                <w:t>подпункт 9.2 пункта 9</w:t>
              </w:r>
            </w:hyperlink>
            <w:r>
              <w:t xml:space="preserve"> Правил)</w:t>
            </w:r>
          </w:p>
        </w:tc>
        <w:tc>
          <w:tcPr>
            <w:tcW w:w="2551" w:type="dxa"/>
          </w:tcPr>
          <w:p w:rsidR="00E67ABB" w:rsidRDefault="00E67ABB">
            <w:pPr>
              <w:pStyle w:val="ConsPlusNormal"/>
            </w:pPr>
            <w:proofErr w:type="gramStart"/>
            <w:r>
              <w:lastRenderedPageBreak/>
              <w:t xml:space="preserve">Справка об отсутствии невыполненных в установленные сроки предписаний об устранении нарушений </w:t>
            </w:r>
            <w:r>
              <w:lastRenderedPageBreak/>
              <w:t xml:space="preserve">требований </w:t>
            </w:r>
            <w:hyperlink r:id="rId136">
              <w:r>
                <w:rPr>
                  <w:color w:val="0000FF"/>
                </w:rPr>
                <w:t>пунктов 2.3.14</w:t>
              </w:r>
            </w:hyperlink>
            <w:r>
              <w:t xml:space="preserve">, </w:t>
            </w:r>
            <w:hyperlink r:id="rId137">
              <w:r>
                <w:rPr>
                  <w:color w:val="0000FF"/>
                </w:rPr>
                <w:t>2.3.15</w:t>
              </w:r>
            </w:hyperlink>
            <w:r>
              <w:t xml:space="preserve">, </w:t>
            </w:r>
            <w:hyperlink r:id="rId138">
              <w:r>
                <w:rPr>
                  <w:color w:val="0000FF"/>
                </w:rPr>
                <w:t>2.8.1</w:t>
              </w:r>
            </w:hyperlink>
            <w:r>
              <w:t xml:space="preserve">, </w:t>
            </w:r>
            <w:hyperlink r:id="rId139">
              <w:r>
                <w:rPr>
                  <w:color w:val="0000FF"/>
                </w:rPr>
                <w:t>3.3.4</w:t>
              </w:r>
            </w:hyperlink>
            <w:r>
              <w:t xml:space="preserve"> - </w:t>
            </w:r>
            <w:hyperlink r:id="rId140">
              <w:r>
                <w:rPr>
                  <w:color w:val="0000FF"/>
                </w:rPr>
                <w:t>3.3.8</w:t>
              </w:r>
            </w:hyperlink>
            <w:r>
              <w:t xml:space="preserve">, </w:t>
            </w:r>
            <w:hyperlink r:id="rId141">
              <w:r>
                <w:rPr>
                  <w:color w:val="0000FF"/>
                </w:rPr>
                <w:t>4.1.1</w:t>
              </w:r>
            </w:hyperlink>
            <w:r>
              <w:t xml:space="preserve">, </w:t>
            </w:r>
            <w:hyperlink r:id="rId142">
              <w:r>
                <w:rPr>
                  <w:color w:val="0000FF"/>
                </w:rPr>
                <w:t>5.3.6</w:t>
              </w:r>
            </w:hyperlink>
            <w:r>
              <w:t xml:space="preserve">, </w:t>
            </w:r>
            <w:hyperlink r:id="rId143">
              <w:r>
                <w:rPr>
                  <w:color w:val="0000FF"/>
                </w:rPr>
                <w:t>5.3.26</w:t>
              </w:r>
            </w:hyperlink>
            <w:r>
              <w:t xml:space="preserve">, </w:t>
            </w:r>
            <w:hyperlink r:id="rId144">
              <w:r>
                <w:rPr>
                  <w:color w:val="0000FF"/>
                </w:rPr>
                <w:t>5.3.31</w:t>
              </w:r>
            </w:hyperlink>
            <w:r>
              <w:t xml:space="preserve">, </w:t>
            </w:r>
            <w:hyperlink r:id="rId145">
              <w:r>
                <w:rPr>
                  <w:color w:val="0000FF"/>
                </w:rPr>
                <w:t>5.3.32</w:t>
              </w:r>
            </w:hyperlink>
            <w:r>
              <w:t xml:space="preserve">, </w:t>
            </w:r>
            <w:hyperlink r:id="rId146">
              <w:r>
                <w:rPr>
                  <w:color w:val="0000FF"/>
                </w:rPr>
                <w:t>5.3.52</w:t>
              </w:r>
            </w:hyperlink>
            <w:r>
              <w:t xml:space="preserve">, </w:t>
            </w:r>
            <w:hyperlink r:id="rId147">
              <w:r>
                <w:rPr>
                  <w:color w:val="0000FF"/>
                </w:rPr>
                <w:t>6.2.16</w:t>
              </w:r>
            </w:hyperlink>
            <w:r>
              <w:t xml:space="preserve">, </w:t>
            </w:r>
            <w:hyperlink r:id="rId148">
              <w:r>
                <w:rPr>
                  <w:color w:val="0000FF"/>
                </w:rPr>
                <w:t>6.2.26</w:t>
              </w:r>
            </w:hyperlink>
            <w:r>
              <w:t xml:space="preserve">, </w:t>
            </w:r>
            <w:hyperlink r:id="rId149">
              <w:r>
                <w:rPr>
                  <w:color w:val="0000FF"/>
                </w:rPr>
                <w:t>6.2.32</w:t>
              </w:r>
            </w:hyperlink>
            <w:r>
              <w:t xml:space="preserve">, </w:t>
            </w:r>
            <w:hyperlink r:id="rId150">
              <w:r>
                <w:rPr>
                  <w:color w:val="0000FF"/>
                </w:rPr>
                <w:t>6.2.48</w:t>
              </w:r>
            </w:hyperlink>
            <w:r>
              <w:t xml:space="preserve">, </w:t>
            </w:r>
            <w:hyperlink r:id="rId151">
              <w:r>
                <w:rPr>
                  <w:color w:val="0000FF"/>
                </w:rPr>
                <w:t>6.2.52</w:t>
              </w:r>
            </w:hyperlink>
            <w:r>
              <w:t xml:space="preserve">, </w:t>
            </w:r>
            <w:hyperlink r:id="rId152">
              <w:r>
                <w:rPr>
                  <w:color w:val="0000FF"/>
                </w:rPr>
                <w:t>6.2.60</w:t>
              </w:r>
            </w:hyperlink>
            <w:r>
              <w:t>,</w:t>
            </w:r>
            <w:proofErr w:type="gramEnd"/>
            <w:r>
              <w:t xml:space="preserve"> </w:t>
            </w:r>
            <w:hyperlink r:id="rId153">
              <w:r>
                <w:rPr>
                  <w:color w:val="0000FF"/>
                </w:rPr>
                <w:t>6.2.62</w:t>
              </w:r>
            </w:hyperlink>
            <w:r>
              <w:t xml:space="preserve">, </w:t>
            </w:r>
            <w:hyperlink r:id="rId154">
              <w:r>
                <w:rPr>
                  <w:color w:val="0000FF"/>
                </w:rPr>
                <w:t>8.2.1</w:t>
              </w:r>
            </w:hyperlink>
            <w:r>
              <w:t xml:space="preserve"> - </w:t>
            </w:r>
            <w:hyperlink r:id="rId155">
              <w:r>
                <w:rPr>
                  <w:color w:val="0000FF"/>
                </w:rPr>
                <w:t>8.2.5</w:t>
              </w:r>
            </w:hyperlink>
            <w:r>
              <w:t xml:space="preserve">, </w:t>
            </w:r>
            <w:hyperlink r:id="rId156">
              <w:r>
                <w:rPr>
                  <w:color w:val="0000FF"/>
                </w:rPr>
                <w:t>8.2.12</w:t>
              </w:r>
            </w:hyperlink>
            <w:r>
              <w:t xml:space="preserve">, </w:t>
            </w:r>
            <w:hyperlink r:id="rId157">
              <w:r>
                <w:rPr>
                  <w:color w:val="0000FF"/>
                </w:rPr>
                <w:t>8.2.13</w:t>
              </w:r>
            </w:hyperlink>
            <w:r>
              <w:t xml:space="preserve">, </w:t>
            </w:r>
            <w:hyperlink r:id="rId158">
              <w:r>
                <w:rPr>
                  <w:color w:val="0000FF"/>
                </w:rPr>
                <w:t>10.1.9</w:t>
              </w:r>
            </w:hyperlink>
            <w:r>
              <w:t xml:space="preserve">, </w:t>
            </w:r>
            <w:hyperlink r:id="rId159">
              <w:r>
                <w:rPr>
                  <w:color w:val="0000FF"/>
                </w:rPr>
                <w:t>11.1</w:t>
              </w:r>
            </w:hyperlink>
            <w:r>
              <w:t xml:space="preserve">, </w:t>
            </w:r>
            <w:hyperlink r:id="rId160">
              <w:r>
                <w:rPr>
                  <w:color w:val="0000FF"/>
                </w:rPr>
                <w:t>11.2</w:t>
              </w:r>
            </w:hyperlink>
            <w:r>
              <w:t xml:space="preserve">, </w:t>
            </w:r>
            <w:hyperlink r:id="rId161">
              <w:r>
                <w:rPr>
                  <w:color w:val="0000FF"/>
                </w:rPr>
                <w:t>11.5</w:t>
              </w:r>
            </w:hyperlink>
            <w:r>
              <w:t xml:space="preserve">, </w:t>
            </w:r>
            <w:hyperlink r:id="rId162">
              <w:r>
                <w:rPr>
                  <w:color w:val="0000FF"/>
                </w:rPr>
                <w:t>15.1.5</w:t>
              </w:r>
            </w:hyperlink>
            <w:r>
              <w:t xml:space="preserve"> - </w:t>
            </w:r>
            <w:hyperlink r:id="rId163">
              <w:r>
                <w:rPr>
                  <w:color w:val="0000FF"/>
                </w:rPr>
                <w:t>15.1.7</w:t>
              </w:r>
            </w:hyperlink>
            <w:r>
              <w:t xml:space="preserve"> Правил технической эксплуатации тепловых энергоустановок и </w:t>
            </w:r>
            <w:hyperlink r:id="rId164">
              <w:r>
                <w:rPr>
                  <w:color w:val="0000FF"/>
                </w:rPr>
                <w:t>пунктов 394</w:t>
              </w:r>
            </w:hyperlink>
            <w:r>
              <w:t xml:space="preserve">, </w:t>
            </w:r>
            <w:hyperlink r:id="rId165">
              <w:r>
                <w:rPr>
                  <w:color w:val="0000FF"/>
                </w:rPr>
                <w:t>396</w:t>
              </w:r>
            </w:hyperlink>
            <w:r>
              <w:t xml:space="preserve"> - </w:t>
            </w:r>
            <w:hyperlink r:id="rId166">
              <w:r>
                <w:rPr>
                  <w:color w:val="0000FF"/>
                </w:rPr>
                <w:t>399</w:t>
              </w:r>
            </w:hyperlink>
            <w:r>
              <w:t xml:space="preserve">, </w:t>
            </w:r>
            <w:hyperlink r:id="rId167">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w:t>
            </w:r>
            <w:r>
              <w:lastRenderedPageBreak/>
              <w:t xml:space="preserve">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68">
              <w:r>
                <w:rPr>
                  <w:color w:val="0000FF"/>
                </w:rPr>
                <w:t>пунктом 2 части 1 статьи 4.1</w:t>
              </w:r>
            </w:hyperlink>
            <w:r>
              <w:t xml:space="preserve"> Федерального закона о теплоснабжении и </w:t>
            </w:r>
            <w:hyperlink r:id="rId169">
              <w:r>
                <w:rPr>
                  <w:color w:val="0000FF"/>
                </w:rPr>
                <w:t>абзацем вторым пункта 2 статьи 5</w:t>
              </w:r>
            </w:hyperlink>
            <w:r>
              <w:t xml:space="preserve"> Федерального закона о промышленной безопасности)</w:t>
            </w:r>
          </w:p>
          <w:p w:rsidR="00E67ABB" w:rsidRDefault="00E67ABB">
            <w:pPr>
              <w:pStyle w:val="ConsPlusNormal"/>
            </w:pPr>
            <w:r>
              <w:t>(</w:t>
            </w:r>
            <w:hyperlink r:id="rId170">
              <w:r>
                <w:rPr>
                  <w:color w:val="0000FF"/>
                </w:rPr>
                <w:t>подпункт 9.2 пункта 9</w:t>
              </w:r>
            </w:hyperlink>
            <w:r>
              <w:t xml:space="preserve"> Правил)</w:t>
            </w:r>
          </w:p>
        </w:tc>
        <w:tc>
          <w:tcPr>
            <w:tcW w:w="2381" w:type="dxa"/>
          </w:tcPr>
          <w:p w:rsidR="00E67ABB" w:rsidRDefault="00E67ABB">
            <w:pPr>
              <w:pStyle w:val="ConsPlusNormal"/>
            </w:pPr>
            <w:r>
              <w:lastRenderedPageBreak/>
              <w:t xml:space="preserve">Показатель выполнения предписаний, влияющих на надежность работы в </w:t>
            </w:r>
            <w:r>
              <w:lastRenderedPageBreak/>
              <w:t>отопительный период</w:t>
            </w:r>
          </w:p>
        </w:tc>
        <w:tc>
          <w:tcPr>
            <w:tcW w:w="1133" w:type="dxa"/>
          </w:tcPr>
          <w:p w:rsidR="00E67ABB" w:rsidRDefault="00E67ABB">
            <w:pPr>
              <w:pStyle w:val="ConsPlusNormal"/>
            </w:pPr>
            <w:r>
              <w:lastRenderedPageBreak/>
              <w:t>0,05</w:t>
            </w:r>
          </w:p>
        </w:tc>
        <w:tc>
          <w:tcPr>
            <w:tcW w:w="1587" w:type="dxa"/>
          </w:tcPr>
          <w:p w:rsidR="00E67ABB" w:rsidRDefault="00E67ABB">
            <w:pPr>
              <w:pStyle w:val="ConsPlusNormal"/>
            </w:pPr>
            <w:proofErr w:type="spellStart"/>
            <w:r>
              <w:t>К</w:t>
            </w:r>
            <w:r>
              <w:rPr>
                <w:vertAlign w:val="subscript"/>
              </w:rPr>
              <w:t>предп</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r>
              <w:t>Не заполняется</w:t>
            </w:r>
          </w:p>
        </w:tc>
      </w:tr>
      <w:tr w:rsidR="00E67ABB">
        <w:tc>
          <w:tcPr>
            <w:tcW w:w="850" w:type="dxa"/>
          </w:tcPr>
          <w:p w:rsidR="00E67ABB" w:rsidRDefault="00E67ABB">
            <w:pPr>
              <w:pStyle w:val="ConsPlusNormal"/>
            </w:pPr>
            <w:r>
              <w:lastRenderedPageBreak/>
              <w:t>3</w:t>
            </w:r>
          </w:p>
        </w:tc>
        <w:tc>
          <w:tcPr>
            <w:tcW w:w="2267" w:type="dxa"/>
          </w:tcPr>
          <w:p w:rsidR="00E67ABB" w:rsidRDefault="00E67ABB">
            <w:pPr>
              <w:pStyle w:val="ConsPlusNormal"/>
            </w:pPr>
            <w:r>
              <w:t xml:space="preserve">Обеспечить выполнение плана подготовки к отопительному периоду, предусмотренного </w:t>
            </w:r>
            <w:hyperlink r:id="rId171">
              <w:r>
                <w:rPr>
                  <w:color w:val="0000FF"/>
                </w:rPr>
                <w:t>пунктом 3</w:t>
              </w:r>
            </w:hyperlink>
            <w:r>
              <w:t xml:space="preserve"> настоящих Правил (</w:t>
            </w:r>
            <w:hyperlink r:id="rId172">
              <w:r>
                <w:rPr>
                  <w:color w:val="0000FF"/>
                </w:rPr>
                <w:t>пункт 10</w:t>
              </w:r>
            </w:hyperlink>
            <w:r>
              <w:t xml:space="preserve"> Правил)</w:t>
            </w:r>
          </w:p>
        </w:tc>
        <w:tc>
          <w:tcPr>
            <w:tcW w:w="2551" w:type="dxa"/>
          </w:tcPr>
          <w:p w:rsidR="00E67ABB" w:rsidRDefault="00E67ABB">
            <w:pPr>
              <w:pStyle w:val="ConsPlusNormal"/>
            </w:pPr>
            <w:r>
              <w:t>План подготовки к отопительному периоду</w:t>
            </w:r>
          </w:p>
          <w:p w:rsidR="00E67ABB" w:rsidRDefault="00E67ABB">
            <w:pPr>
              <w:pStyle w:val="ConsPlusNormal"/>
            </w:pPr>
            <w:r>
              <w:t>(</w:t>
            </w:r>
            <w:hyperlink r:id="rId173">
              <w:r>
                <w:rPr>
                  <w:color w:val="0000FF"/>
                </w:rPr>
                <w:t>пункт 3</w:t>
              </w:r>
            </w:hyperlink>
            <w:r>
              <w:t xml:space="preserve"> Правил)</w:t>
            </w:r>
          </w:p>
        </w:tc>
        <w:tc>
          <w:tcPr>
            <w:tcW w:w="2381" w:type="dxa"/>
          </w:tcPr>
          <w:p w:rsidR="00E67ABB" w:rsidRDefault="00E67ABB">
            <w:pPr>
              <w:pStyle w:val="ConsPlusNormal"/>
            </w:pPr>
            <w:r>
              <w:t>Показатель наличия утвержденного плана подготовки к отопительному периоду</w:t>
            </w:r>
          </w:p>
        </w:tc>
        <w:tc>
          <w:tcPr>
            <w:tcW w:w="1133" w:type="dxa"/>
          </w:tcPr>
          <w:p w:rsidR="00E67ABB" w:rsidRDefault="00E67ABB">
            <w:pPr>
              <w:pStyle w:val="ConsPlusNormal"/>
            </w:pPr>
            <w:r>
              <w:t>0,05</w:t>
            </w:r>
          </w:p>
        </w:tc>
        <w:tc>
          <w:tcPr>
            <w:tcW w:w="1587" w:type="dxa"/>
          </w:tcPr>
          <w:p w:rsidR="00E67ABB" w:rsidRDefault="00E67ABB">
            <w:pPr>
              <w:pStyle w:val="ConsPlusNormal"/>
            </w:pPr>
            <w:proofErr w:type="spellStart"/>
            <w:r>
              <w:t>К</w:t>
            </w:r>
            <w:r>
              <w:rPr>
                <w:vertAlign w:val="subscript"/>
              </w:rPr>
              <w:t>план</w:t>
            </w:r>
            <w:proofErr w:type="spellEnd"/>
          </w:p>
        </w:tc>
        <w:tc>
          <w:tcPr>
            <w:tcW w:w="2800" w:type="dxa"/>
          </w:tcPr>
          <w:p w:rsidR="00E67ABB" w:rsidRDefault="00E67ABB">
            <w:pPr>
              <w:pStyle w:val="ConsPlusNormal"/>
            </w:pPr>
            <w:r>
              <w:t>Наличие - 1</w:t>
            </w:r>
          </w:p>
          <w:p w:rsidR="00E67ABB" w:rsidRDefault="00E67ABB">
            <w:pPr>
              <w:pStyle w:val="ConsPlusNormal"/>
            </w:pPr>
            <w:r>
              <w:t>Отсутствие - 0</w:t>
            </w:r>
          </w:p>
        </w:tc>
        <w:tc>
          <w:tcPr>
            <w:tcW w:w="1133" w:type="dxa"/>
          </w:tcPr>
          <w:p w:rsidR="00E67ABB" w:rsidRDefault="00E67ABB">
            <w:pPr>
              <w:pStyle w:val="ConsPlusNormal"/>
            </w:pPr>
          </w:p>
        </w:tc>
        <w:tc>
          <w:tcPr>
            <w:tcW w:w="1133" w:type="dxa"/>
          </w:tcPr>
          <w:p w:rsidR="00E67ABB" w:rsidRDefault="00E67ABB">
            <w:pPr>
              <w:pStyle w:val="ConsPlusNormal"/>
            </w:pPr>
          </w:p>
        </w:tc>
      </w:tr>
    </w:tbl>
    <w:p w:rsidR="00E67ABB" w:rsidRDefault="00E67ABB">
      <w:pPr>
        <w:pStyle w:val="ConsPlusNormal"/>
        <w:ind w:firstLine="540"/>
        <w:jc w:val="both"/>
      </w:pPr>
    </w:p>
    <w:p w:rsidR="00E67ABB" w:rsidRDefault="00E67ABB">
      <w:pPr>
        <w:pStyle w:val="ConsPlusNormal"/>
        <w:ind w:firstLine="540"/>
        <w:jc w:val="both"/>
      </w:pPr>
      <w:r>
        <w:t>--------------------------------</w:t>
      </w:r>
    </w:p>
    <w:p w:rsidR="00E67ABB" w:rsidRDefault="00E67ABB">
      <w:pPr>
        <w:pStyle w:val="ConsPlusNormal"/>
        <w:spacing w:before="220"/>
        <w:ind w:firstLine="540"/>
        <w:jc w:val="both"/>
      </w:pPr>
      <w:bookmarkStart w:id="1" w:name="P412"/>
      <w:bookmarkEnd w:id="1"/>
      <w:r>
        <w:t xml:space="preserve">&lt;1&gt; </w:t>
      </w:r>
      <w:proofErr w:type="gramStart"/>
      <w:r>
        <w:t>Зарегистрирован</w:t>
      </w:r>
      <w:proofErr w:type="gramEnd"/>
      <w:r>
        <w:t xml:space="preserve"> Минюстом России 2 апреля 2003 г., регистрационный N 4358</w:t>
      </w:r>
    </w:p>
    <w:p w:rsidR="00E67ABB" w:rsidRDefault="00E67ABB">
      <w:pPr>
        <w:pStyle w:val="ConsPlusNormal"/>
        <w:spacing w:before="220"/>
        <w:ind w:firstLine="540"/>
        <w:jc w:val="both"/>
      </w:pPr>
      <w:bookmarkStart w:id="2" w:name="P413"/>
      <w:bookmarkEnd w:id="2"/>
      <w:r>
        <w:t xml:space="preserve">&lt;2&gt; </w:t>
      </w:r>
      <w:proofErr w:type="gramStart"/>
      <w:r>
        <w:t>Зарегистрирован</w:t>
      </w:r>
      <w:proofErr w:type="gramEnd"/>
      <w:r>
        <w:t xml:space="preserve"> Минюстом России 31 декабря 2020 г., регистрационный N 61998. В соответствии с </w:t>
      </w:r>
      <w:hyperlink r:id="rId174">
        <w:r>
          <w:rPr>
            <w:color w:val="0000FF"/>
          </w:rPr>
          <w:t>пунктом 2</w:t>
        </w:r>
      </w:hyperlink>
      <w:r>
        <w:t xml:space="preserve"> приказа </w:t>
      </w:r>
      <w:proofErr w:type="spellStart"/>
      <w:r>
        <w:t>Ростехнадзора</w:t>
      </w:r>
      <w:proofErr w:type="spellEnd"/>
      <w:r>
        <w:t xml:space="preserve"> от 15 декабря 2020 г. N 536 Правила промышленной безопасности действуют до 1 января 2027 г.</w:t>
      </w:r>
    </w:p>
    <w:p w:rsidR="00E67ABB" w:rsidRDefault="00E67ABB">
      <w:pPr>
        <w:pStyle w:val="ConsPlusNormal"/>
        <w:spacing w:before="220"/>
        <w:ind w:firstLine="540"/>
        <w:jc w:val="both"/>
      </w:pPr>
      <w:bookmarkStart w:id="3" w:name="P414"/>
      <w:bookmarkEnd w:id="3"/>
      <w:r>
        <w:t xml:space="preserve">&lt;3&gt; </w:t>
      </w:r>
      <w:proofErr w:type="gramStart"/>
      <w:r>
        <w:t>Зарегистрирован</w:t>
      </w:r>
      <w:proofErr w:type="gramEnd"/>
      <w:r>
        <w:t xml:space="preserve"> Минюстом России 7 октября 2022 г., регистрационный N 70433.</w:t>
      </w:r>
    </w:p>
    <w:p w:rsidR="00E67ABB" w:rsidRDefault="00E67ABB">
      <w:pPr>
        <w:pStyle w:val="ConsPlusNormal"/>
        <w:spacing w:before="220"/>
        <w:ind w:firstLine="540"/>
        <w:jc w:val="both"/>
      </w:pPr>
      <w:bookmarkStart w:id="4" w:name="P415"/>
      <w:bookmarkEnd w:id="4"/>
      <w:r>
        <w:t xml:space="preserve">&lt;4&gt; </w:t>
      </w:r>
      <w:proofErr w:type="gramStart"/>
      <w:r>
        <w:t>Зарегистрирован</w:t>
      </w:r>
      <w:proofErr w:type="gramEnd"/>
      <w:r>
        <w:t xml:space="preserve"> Минюстом России 29 декабря 2020 г., регистрационный N 61926. В соответствии с </w:t>
      </w:r>
      <w:hyperlink r:id="rId175">
        <w:r>
          <w:rPr>
            <w:color w:val="0000FF"/>
          </w:rPr>
          <w:t>пунктом 3</w:t>
        </w:r>
      </w:hyperlink>
      <w:r>
        <w:t xml:space="preserve"> приказа Минтруда России от 17 декабря 2020 г. N 924н данный приказ действует до 31 декабря 2025 г.</w:t>
      </w:r>
    </w:p>
    <w:p w:rsidR="00E67ABB" w:rsidRDefault="00E67ABB">
      <w:pPr>
        <w:pStyle w:val="ConsPlusNormal"/>
        <w:spacing w:before="220"/>
        <w:ind w:firstLine="540"/>
        <w:jc w:val="both"/>
      </w:pPr>
      <w:bookmarkStart w:id="5" w:name="P416"/>
      <w:bookmarkEnd w:id="5"/>
      <w:proofErr w:type="gramStart"/>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w:t>
      </w:r>
      <w:proofErr w:type="gramEnd"/>
      <w:r>
        <w:t xml:space="preserve"> </w:t>
      </w:r>
      <w:proofErr w:type="gramStart"/>
      <w:r>
        <w:t>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w:t>
      </w:r>
      <w:proofErr w:type="gramEnd"/>
      <w:r>
        <w:t xml:space="preserve"> 11 апреля 2018 г. N 74н (зарегистрирован Минюстом России 25 апреля 2018 г., регистрационный N 50890).</w:t>
      </w:r>
    </w:p>
    <w:p w:rsidR="00E67ABB" w:rsidRDefault="00E67ABB">
      <w:pPr>
        <w:pStyle w:val="ConsPlusNormal"/>
        <w:spacing w:before="220"/>
        <w:ind w:firstLine="540"/>
        <w:jc w:val="both"/>
      </w:pPr>
      <w:bookmarkStart w:id="6" w:name="P417"/>
      <w:bookmarkEnd w:id="6"/>
      <w:r>
        <w:t>&lt;6</w:t>
      </w:r>
      <w:proofErr w:type="gramStart"/>
      <w:r>
        <w:t>&gt; В</w:t>
      </w:r>
      <w:proofErr w:type="gramEnd"/>
      <w:r>
        <w:t xml:space="preserve"> соответствии с </w:t>
      </w:r>
      <w:hyperlink r:id="rId176">
        <w:r>
          <w:rPr>
            <w:color w:val="0000FF"/>
          </w:rPr>
          <w:t>пунктом 3</w:t>
        </w:r>
      </w:hyperlink>
      <w:r>
        <w:t xml:space="preserve">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E67ABB" w:rsidRDefault="00E67ABB">
      <w:pPr>
        <w:pStyle w:val="ConsPlusNormal"/>
        <w:ind w:firstLine="540"/>
        <w:jc w:val="both"/>
      </w:pPr>
    </w:p>
    <w:p w:rsidR="00E67ABB" w:rsidRDefault="00E67ABB">
      <w:pPr>
        <w:pStyle w:val="ConsPlusNormal"/>
        <w:ind w:firstLine="540"/>
        <w:jc w:val="both"/>
      </w:pPr>
    </w:p>
    <w:p w:rsidR="00E67ABB" w:rsidRDefault="00E67ABB">
      <w:pPr>
        <w:pStyle w:val="ConsPlusNormal"/>
        <w:pBdr>
          <w:bottom w:val="single" w:sz="6" w:space="0" w:color="auto"/>
        </w:pBdr>
        <w:spacing w:before="100" w:after="100"/>
        <w:jc w:val="both"/>
        <w:rPr>
          <w:sz w:val="2"/>
          <w:szCs w:val="2"/>
        </w:rPr>
      </w:pPr>
    </w:p>
    <w:p w:rsidR="00ED000A" w:rsidRDefault="00ED000A"/>
    <w:sectPr w:rsidR="00ED000A" w:rsidSect="0075461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BB"/>
    <w:rsid w:val="0007351E"/>
    <w:rsid w:val="004575BF"/>
    <w:rsid w:val="0056325A"/>
    <w:rsid w:val="005C622C"/>
    <w:rsid w:val="006F549D"/>
    <w:rsid w:val="00D7402E"/>
    <w:rsid w:val="00E4215D"/>
    <w:rsid w:val="00E67ABB"/>
    <w:rsid w:val="00ED0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A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7A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7A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7A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7A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7A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7A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7AB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A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7A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7A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7A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7A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7A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7A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7A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1164" TargetMode="External"/><Relationship Id="rId21" Type="http://schemas.openxmlformats.org/officeDocument/2006/relationships/hyperlink" Target="https://login.consultant.ru/link/?req=doc&amp;base=LAW&amp;n=41812&amp;dst=100387" TargetMode="External"/><Relationship Id="rId42" Type="http://schemas.openxmlformats.org/officeDocument/2006/relationships/hyperlink" Target="https://login.consultant.ru/link/?req=doc&amp;base=LAW&amp;n=491894&amp;dst=100080" TargetMode="External"/><Relationship Id="rId63" Type="http://schemas.openxmlformats.org/officeDocument/2006/relationships/hyperlink" Target="https://login.consultant.ru/link/?req=doc&amp;base=LAW&amp;n=41812&amp;dst=100360" TargetMode="External"/><Relationship Id="rId84" Type="http://schemas.openxmlformats.org/officeDocument/2006/relationships/hyperlink" Target="https://login.consultant.ru/link/?req=doc&amp;base=LAW&amp;n=41812&amp;dst=101069" TargetMode="External"/><Relationship Id="rId138" Type="http://schemas.openxmlformats.org/officeDocument/2006/relationships/hyperlink" Target="https://login.consultant.ru/link/?req=doc&amp;base=LAW&amp;n=41812&amp;dst=100377" TargetMode="External"/><Relationship Id="rId159" Type="http://schemas.openxmlformats.org/officeDocument/2006/relationships/hyperlink" Target="https://login.consultant.ru/link/?req=doc&amp;base=LAW&amp;n=41812&amp;dst=101909" TargetMode="External"/><Relationship Id="rId170" Type="http://schemas.openxmlformats.org/officeDocument/2006/relationships/hyperlink" Target="https://login.consultant.ru/link/?req=doc&amp;base=LAW&amp;n=491894&amp;dst=100063" TargetMode="External"/><Relationship Id="rId107" Type="http://schemas.openxmlformats.org/officeDocument/2006/relationships/hyperlink" Target="https://login.consultant.ru/link/?req=doc&amp;base=LAW&amp;n=41812&amp;dst=100517" TargetMode="External"/><Relationship Id="rId11" Type="http://schemas.openxmlformats.org/officeDocument/2006/relationships/hyperlink" Target="https://login.consultant.ru/link/?req=doc&amp;base=LAW&amp;n=491894&amp;dst=100114" TargetMode="External"/><Relationship Id="rId32" Type="http://schemas.openxmlformats.org/officeDocument/2006/relationships/hyperlink" Target="https://login.consultant.ru/link/?req=doc&amp;base=LAW&amp;n=491894&amp;dst=100075" TargetMode="External"/><Relationship Id="rId53" Type="http://schemas.openxmlformats.org/officeDocument/2006/relationships/hyperlink" Target="https://login.consultant.ru/link/?req=doc&amp;base=LAW&amp;n=41812&amp;dst=100377" TargetMode="External"/><Relationship Id="rId74" Type="http://schemas.openxmlformats.org/officeDocument/2006/relationships/hyperlink" Target="https://login.consultant.ru/link/?req=doc&amp;base=LAW&amp;n=41812&amp;dst=100465" TargetMode="External"/><Relationship Id="rId128" Type="http://schemas.openxmlformats.org/officeDocument/2006/relationships/hyperlink" Target="https://login.consultant.ru/link/?req=doc&amp;base=LAW&amp;n=41812&amp;dst=101920" TargetMode="External"/><Relationship Id="rId149" Type="http://schemas.openxmlformats.org/officeDocument/2006/relationships/hyperlink" Target="https://login.consultant.ru/link/?req=doc&amp;base=LAW&amp;n=41812&amp;dst=101122" TargetMode="External"/><Relationship Id="rId5" Type="http://schemas.openxmlformats.org/officeDocument/2006/relationships/hyperlink" Target="https://login.consultant.ru/link/?req=doc&amp;base=LAW&amp;n=491894&amp;dst=100225" TargetMode="External"/><Relationship Id="rId95" Type="http://schemas.openxmlformats.org/officeDocument/2006/relationships/hyperlink" Target="https://login.consultant.ru/link/?req=doc&amp;base=LAW&amp;n=491894&amp;dst=100106" TargetMode="External"/><Relationship Id="rId160" Type="http://schemas.openxmlformats.org/officeDocument/2006/relationships/hyperlink" Target="https://login.consultant.ru/link/?req=doc&amp;base=LAW&amp;n=41812&amp;dst=101916" TargetMode="External"/><Relationship Id="rId22" Type="http://schemas.openxmlformats.org/officeDocument/2006/relationships/hyperlink" Target="https://login.consultant.ru/link/?req=doc&amp;base=LAW&amp;n=491894&amp;dst=100073" TargetMode="External"/><Relationship Id="rId43" Type="http://schemas.openxmlformats.org/officeDocument/2006/relationships/hyperlink" Target="https://login.consultant.ru/link/?req=doc&amp;base=LAW&amp;n=41812&amp;dst=100232" TargetMode="External"/><Relationship Id="rId64" Type="http://schemas.openxmlformats.org/officeDocument/2006/relationships/hyperlink" Target="https://login.consultant.ru/link/?req=doc&amp;base=LAW&amp;n=41812&amp;dst=100370" TargetMode="External"/><Relationship Id="rId118" Type="http://schemas.openxmlformats.org/officeDocument/2006/relationships/hyperlink" Target="https://login.consultant.ru/link/?req=doc&amp;base=LAW&amp;n=41812&amp;dst=101169" TargetMode="External"/><Relationship Id="rId139" Type="http://schemas.openxmlformats.org/officeDocument/2006/relationships/hyperlink" Target="https://login.consultant.ru/link/?req=doc&amp;base=LAW&amp;n=41812&amp;dst=100511" TargetMode="External"/><Relationship Id="rId85" Type="http://schemas.openxmlformats.org/officeDocument/2006/relationships/hyperlink" Target="https://login.consultant.ru/link/?req=doc&amp;base=LAW&amp;n=41812&amp;dst=101989" TargetMode="External"/><Relationship Id="rId150" Type="http://schemas.openxmlformats.org/officeDocument/2006/relationships/hyperlink" Target="https://login.consultant.ru/link/?req=doc&amp;base=LAW&amp;n=41812&amp;dst=101164" TargetMode="External"/><Relationship Id="rId171" Type="http://schemas.openxmlformats.org/officeDocument/2006/relationships/hyperlink" Target="https://login.consultant.ru/link/?req=doc&amp;base=LAW&amp;n=491894&amp;dst=100033" TargetMode="External"/><Relationship Id="rId12" Type="http://schemas.openxmlformats.org/officeDocument/2006/relationships/hyperlink" Target="https://login.consultant.ru/link/?req=doc&amp;base=LAW&amp;n=483239" TargetMode="External"/><Relationship Id="rId33" Type="http://schemas.openxmlformats.org/officeDocument/2006/relationships/hyperlink" Target="https://login.consultant.ru/link/?req=doc&amp;base=LAW&amp;n=428583&amp;dst=100020" TargetMode="External"/><Relationship Id="rId108" Type="http://schemas.openxmlformats.org/officeDocument/2006/relationships/hyperlink" Target="https://login.consultant.ru/link/?req=doc&amp;base=LAW&amp;n=41812&amp;dst=100570" TargetMode="External"/><Relationship Id="rId129" Type="http://schemas.openxmlformats.org/officeDocument/2006/relationships/hyperlink" Target="https://login.consultant.ru/link/?req=doc&amp;base=LAW&amp;n=41812&amp;dst=102031" TargetMode="External"/><Relationship Id="rId54" Type="http://schemas.openxmlformats.org/officeDocument/2006/relationships/hyperlink" Target="https://login.consultant.ru/link/?req=doc&amp;base=LAW&amp;n=41812&amp;dst=100799" TargetMode="External"/><Relationship Id="rId75" Type="http://schemas.openxmlformats.org/officeDocument/2006/relationships/hyperlink" Target="https://login.consultant.ru/link/?req=doc&amp;base=LAW&amp;n=491894&amp;dst=100091" TargetMode="External"/><Relationship Id="rId96" Type="http://schemas.openxmlformats.org/officeDocument/2006/relationships/hyperlink" Target="https://login.consultant.ru/link/?req=doc&amp;base=LAW&amp;n=483239&amp;dst=540" TargetMode="External"/><Relationship Id="rId140" Type="http://schemas.openxmlformats.org/officeDocument/2006/relationships/hyperlink" Target="https://login.consultant.ru/link/?req=doc&amp;base=LAW&amp;n=41812&amp;dst=100517" TargetMode="External"/><Relationship Id="rId161" Type="http://schemas.openxmlformats.org/officeDocument/2006/relationships/hyperlink" Target="https://login.consultant.ru/link/?req=doc&amp;base=LAW&amp;n=41812&amp;dst=101920" TargetMode="External"/><Relationship Id="rId6" Type="http://schemas.openxmlformats.org/officeDocument/2006/relationships/hyperlink" Target="https://login.consultant.ru/link/?req=doc&amp;base=LAW&amp;n=483239&amp;dst=532" TargetMode="External"/><Relationship Id="rId23" Type="http://schemas.openxmlformats.org/officeDocument/2006/relationships/hyperlink" Target="https://login.consultant.ru/link/?req=doc&amp;base=LAW&amp;n=41812&amp;dst=100392" TargetMode="External"/><Relationship Id="rId28" Type="http://schemas.openxmlformats.org/officeDocument/2006/relationships/hyperlink" Target="https://login.consultant.ru/link/?req=doc&amp;base=LAW&amp;n=428583&amp;dst=100245" TargetMode="External"/><Relationship Id="rId49" Type="http://schemas.openxmlformats.org/officeDocument/2006/relationships/hyperlink" Target="https://login.consultant.ru/link/?req=doc&amp;base=LAW&amp;n=491894&amp;dst=100097" TargetMode="External"/><Relationship Id="rId114" Type="http://schemas.openxmlformats.org/officeDocument/2006/relationships/hyperlink" Target="https://login.consultant.ru/link/?req=doc&amp;base=LAW&amp;n=41812&amp;dst=101067" TargetMode="External"/><Relationship Id="rId119" Type="http://schemas.openxmlformats.org/officeDocument/2006/relationships/hyperlink" Target="https://login.consultant.ru/link/?req=doc&amp;base=LAW&amp;n=41812&amp;dst=101183" TargetMode="External"/><Relationship Id="rId44" Type="http://schemas.openxmlformats.org/officeDocument/2006/relationships/hyperlink" Target="https://login.consultant.ru/link/?req=doc&amp;base=LAW&amp;n=373204&amp;dst=100864" TargetMode="External"/><Relationship Id="rId60" Type="http://schemas.openxmlformats.org/officeDocument/2006/relationships/hyperlink" Target="https://login.consultant.ru/link/?req=doc&amp;base=LAW&amp;n=373204&amp;dst=100981" TargetMode="External"/><Relationship Id="rId65" Type="http://schemas.openxmlformats.org/officeDocument/2006/relationships/hyperlink" Target="https://login.consultant.ru/link/?req=doc&amp;base=LAW&amp;n=491894&amp;dst=100087" TargetMode="External"/><Relationship Id="rId81" Type="http://schemas.openxmlformats.org/officeDocument/2006/relationships/hyperlink" Target="https://login.consultant.ru/link/?req=doc&amp;base=LAW&amp;n=41812&amp;dst=101138" TargetMode="External"/><Relationship Id="rId86" Type="http://schemas.openxmlformats.org/officeDocument/2006/relationships/hyperlink" Target="https://login.consultant.ru/link/?req=doc&amp;base=LAW&amp;n=491894&amp;dst=100096" TargetMode="External"/><Relationship Id="rId130" Type="http://schemas.openxmlformats.org/officeDocument/2006/relationships/hyperlink" Target="https://login.consultant.ru/link/?req=doc&amp;base=LAW&amp;n=41812&amp;dst=102034" TargetMode="External"/><Relationship Id="rId135" Type="http://schemas.openxmlformats.org/officeDocument/2006/relationships/hyperlink" Target="https://login.consultant.ru/link/?req=doc&amp;base=LAW&amp;n=491894&amp;dst=100063" TargetMode="External"/><Relationship Id="rId151" Type="http://schemas.openxmlformats.org/officeDocument/2006/relationships/hyperlink" Target="https://login.consultant.ru/link/?req=doc&amp;base=LAW&amp;n=41812&amp;dst=101169" TargetMode="External"/><Relationship Id="rId156" Type="http://schemas.openxmlformats.org/officeDocument/2006/relationships/hyperlink" Target="https://login.consultant.ru/link/?req=doc&amp;base=LAW&amp;n=41812&amp;dst=101286" TargetMode="External"/><Relationship Id="rId177" Type="http://schemas.openxmlformats.org/officeDocument/2006/relationships/fontTable" Target="fontTable.xml"/><Relationship Id="rId172" Type="http://schemas.openxmlformats.org/officeDocument/2006/relationships/hyperlink" Target="https://login.consultant.ru/link/?req=doc&amp;base=LAW&amp;n=491894&amp;dst=100114" TargetMode="External"/><Relationship Id="rId13" Type="http://schemas.openxmlformats.org/officeDocument/2006/relationships/hyperlink" Target="https://login.consultant.ru/link/?req=doc&amp;base=LAW&amp;n=483239&amp;dst=532" TargetMode="External"/><Relationship Id="rId18" Type="http://schemas.openxmlformats.org/officeDocument/2006/relationships/hyperlink" Target="https://login.consultant.ru/link/?req=doc&amp;base=LAW&amp;n=41812&amp;dst=102014" TargetMode="External"/><Relationship Id="rId39" Type="http://schemas.openxmlformats.org/officeDocument/2006/relationships/hyperlink" Target="https://login.consultant.ru/link/?req=doc&amp;base=LAW&amp;n=373204&amp;dst=100815" TargetMode="External"/><Relationship Id="rId109" Type="http://schemas.openxmlformats.org/officeDocument/2006/relationships/hyperlink" Target="https://login.consultant.ru/link/?req=doc&amp;base=LAW&amp;n=41812&amp;dst=100799" TargetMode="External"/><Relationship Id="rId34" Type="http://schemas.openxmlformats.org/officeDocument/2006/relationships/hyperlink" Target="https://login.consultant.ru/link/?req=doc&amp;base=LAW&amp;n=373204&amp;dst=100011" TargetMode="External"/><Relationship Id="rId50" Type="http://schemas.openxmlformats.org/officeDocument/2006/relationships/hyperlink" Target="https://login.consultant.ru/link/?req=doc&amp;base=LAW&amp;n=41812&amp;dst=101022" TargetMode="External"/><Relationship Id="rId55" Type="http://schemas.openxmlformats.org/officeDocument/2006/relationships/hyperlink" Target="https://login.consultant.ru/link/?req=doc&amp;base=LAW&amp;n=41812&amp;dst=101635" TargetMode="External"/><Relationship Id="rId76" Type="http://schemas.openxmlformats.org/officeDocument/2006/relationships/hyperlink" Target="https://login.consultant.ru/link/?req=doc&amp;base=LAW&amp;n=41812&amp;dst=101122" TargetMode="External"/><Relationship Id="rId97" Type="http://schemas.openxmlformats.org/officeDocument/2006/relationships/hyperlink" Target="https://login.consultant.ru/link/?req=doc&amp;base=LAW&amp;n=41812&amp;dst=102082" TargetMode="External"/><Relationship Id="rId104" Type="http://schemas.openxmlformats.org/officeDocument/2006/relationships/hyperlink" Target="https://login.consultant.ru/link/?req=doc&amp;base=LAW&amp;n=41812&amp;dst=100167" TargetMode="External"/><Relationship Id="rId120" Type="http://schemas.openxmlformats.org/officeDocument/2006/relationships/hyperlink" Target="https://login.consultant.ru/link/?req=doc&amp;base=LAW&amp;n=41812&amp;dst=101187" TargetMode="External"/><Relationship Id="rId125" Type="http://schemas.openxmlformats.org/officeDocument/2006/relationships/hyperlink" Target="https://login.consultant.ru/link/?req=doc&amp;base=LAW&amp;n=41812&amp;dst=101717" TargetMode="External"/><Relationship Id="rId141" Type="http://schemas.openxmlformats.org/officeDocument/2006/relationships/hyperlink" Target="https://login.consultant.ru/link/?req=doc&amp;base=LAW&amp;n=41812&amp;dst=100570" TargetMode="External"/><Relationship Id="rId146" Type="http://schemas.openxmlformats.org/officeDocument/2006/relationships/hyperlink" Target="https://login.consultant.ru/link/?req=doc&amp;base=LAW&amp;n=41812&amp;dst=100884" TargetMode="External"/><Relationship Id="rId167" Type="http://schemas.openxmlformats.org/officeDocument/2006/relationships/hyperlink" Target="https://login.consultant.ru/link/?req=doc&amp;base=LAW&amp;n=373204&amp;dst=101375" TargetMode="External"/><Relationship Id="rId7" Type="http://schemas.openxmlformats.org/officeDocument/2006/relationships/hyperlink" Target="https://login.consultant.ru/link/?req=doc&amp;base=LAW&amp;n=483239&amp;dst=535" TargetMode="External"/><Relationship Id="rId71" Type="http://schemas.openxmlformats.org/officeDocument/2006/relationships/hyperlink" Target="https://login.consultant.ru/link/?req=doc&amp;base=LAW&amp;n=483176&amp;dst=228" TargetMode="External"/><Relationship Id="rId92" Type="http://schemas.openxmlformats.org/officeDocument/2006/relationships/hyperlink" Target="https://login.consultant.ru/link/?req=doc&amp;base=LAW&amp;n=296977&amp;dst=100015" TargetMode="External"/><Relationship Id="rId162" Type="http://schemas.openxmlformats.org/officeDocument/2006/relationships/hyperlink" Target="https://login.consultant.ru/link/?req=doc&amp;base=LAW&amp;n=41812&amp;dst=10203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8583&amp;dst=100256" TargetMode="External"/><Relationship Id="rId24" Type="http://schemas.openxmlformats.org/officeDocument/2006/relationships/hyperlink" Target="https://login.consultant.ru/link/?req=doc&amp;base=LAW&amp;n=373204&amp;dst=100981" TargetMode="External"/><Relationship Id="rId40" Type="http://schemas.openxmlformats.org/officeDocument/2006/relationships/hyperlink" Target="https://login.consultant.ru/link/?req=doc&amp;base=LAW&amp;n=491894&amp;dst=100079" TargetMode="External"/><Relationship Id="rId45" Type="http://schemas.openxmlformats.org/officeDocument/2006/relationships/hyperlink" Target="https://login.consultant.ru/link/?req=doc&amp;base=LAW&amp;n=491894&amp;dst=100083" TargetMode="External"/><Relationship Id="rId66" Type="http://schemas.openxmlformats.org/officeDocument/2006/relationships/hyperlink" Target="https://login.consultant.ru/link/?req=doc&amp;base=LAW&amp;n=483239&amp;dst=538" TargetMode="External"/><Relationship Id="rId87" Type="http://schemas.openxmlformats.org/officeDocument/2006/relationships/hyperlink" Target="https://login.consultant.ru/link/?req=doc&amp;base=LAW&amp;n=41812&amp;dst=101159" TargetMode="External"/><Relationship Id="rId110" Type="http://schemas.openxmlformats.org/officeDocument/2006/relationships/hyperlink" Target="https://login.consultant.ru/link/?req=doc&amp;base=LAW&amp;n=41812&amp;dst=100833" TargetMode="External"/><Relationship Id="rId115" Type="http://schemas.openxmlformats.org/officeDocument/2006/relationships/hyperlink" Target="https://login.consultant.ru/link/?req=doc&amp;base=LAW&amp;n=41812&amp;dst=101111" TargetMode="External"/><Relationship Id="rId131" Type="http://schemas.openxmlformats.org/officeDocument/2006/relationships/hyperlink" Target="https://login.consultant.ru/link/?req=doc&amp;base=LAW&amp;n=373204&amp;dst=101342" TargetMode="External"/><Relationship Id="rId136" Type="http://schemas.openxmlformats.org/officeDocument/2006/relationships/hyperlink" Target="https://login.consultant.ru/link/?req=doc&amp;base=LAW&amp;n=41812&amp;dst=100164" TargetMode="External"/><Relationship Id="rId157" Type="http://schemas.openxmlformats.org/officeDocument/2006/relationships/hyperlink" Target="https://login.consultant.ru/link/?req=doc&amp;base=LAW&amp;n=41812&amp;dst=101287" TargetMode="External"/><Relationship Id="rId178" Type="http://schemas.openxmlformats.org/officeDocument/2006/relationships/theme" Target="theme/theme1.xml"/><Relationship Id="rId61" Type="http://schemas.openxmlformats.org/officeDocument/2006/relationships/hyperlink" Target="https://login.consultant.ru/link/?req=doc&amp;base=LAW&amp;n=491894&amp;dst=100085" TargetMode="External"/><Relationship Id="rId82" Type="http://schemas.openxmlformats.org/officeDocument/2006/relationships/hyperlink" Target="https://login.consultant.ru/link/?req=doc&amp;base=LAW&amp;n=491894&amp;dst=100095" TargetMode="External"/><Relationship Id="rId152" Type="http://schemas.openxmlformats.org/officeDocument/2006/relationships/hyperlink" Target="https://login.consultant.ru/link/?req=doc&amp;base=LAW&amp;n=41812&amp;dst=101183" TargetMode="External"/><Relationship Id="rId173" Type="http://schemas.openxmlformats.org/officeDocument/2006/relationships/hyperlink" Target="https://login.consultant.ru/link/?req=doc&amp;base=LAW&amp;n=491894&amp;dst=100033" TargetMode="External"/><Relationship Id="rId19" Type="http://schemas.openxmlformats.org/officeDocument/2006/relationships/hyperlink" Target="https://login.consultant.ru/link/?req=doc&amp;base=LAW&amp;n=491894&amp;dst=100072" TargetMode="External"/><Relationship Id="rId14" Type="http://schemas.openxmlformats.org/officeDocument/2006/relationships/hyperlink" Target="https://login.consultant.ru/link/?req=doc&amp;base=LAW&amp;n=491894&amp;dst=100070" TargetMode="External"/><Relationship Id="rId30" Type="http://schemas.openxmlformats.org/officeDocument/2006/relationships/hyperlink" Target="https://login.consultant.ru/link/?req=doc&amp;base=LAW&amp;n=41812&amp;dst=100186" TargetMode="External"/><Relationship Id="rId35" Type="http://schemas.openxmlformats.org/officeDocument/2006/relationships/hyperlink" Target="https://login.consultant.ru/link/?req=doc&amp;base=LAW&amp;n=483176&amp;dst=100077" TargetMode="External"/><Relationship Id="rId56" Type="http://schemas.openxmlformats.org/officeDocument/2006/relationships/hyperlink" Target="https://login.consultant.ru/link/?req=doc&amp;base=LAW&amp;n=41812&amp;dst=101970" TargetMode="External"/><Relationship Id="rId77" Type="http://schemas.openxmlformats.org/officeDocument/2006/relationships/hyperlink" Target="https://login.consultant.ru/link/?req=doc&amp;base=LAW&amp;n=491894&amp;dst=100093" TargetMode="External"/><Relationship Id="rId100" Type="http://schemas.openxmlformats.org/officeDocument/2006/relationships/hyperlink" Target="https://login.consultant.ru/link/?req=doc&amp;base=LAW&amp;n=491894&amp;dst=100107" TargetMode="External"/><Relationship Id="rId105" Type="http://schemas.openxmlformats.org/officeDocument/2006/relationships/hyperlink" Target="https://login.consultant.ru/link/?req=doc&amp;base=LAW&amp;n=41812&amp;dst=100377" TargetMode="External"/><Relationship Id="rId126" Type="http://schemas.openxmlformats.org/officeDocument/2006/relationships/hyperlink" Target="https://login.consultant.ru/link/?req=doc&amp;base=LAW&amp;n=41812&amp;dst=101909" TargetMode="External"/><Relationship Id="rId147" Type="http://schemas.openxmlformats.org/officeDocument/2006/relationships/hyperlink" Target="https://login.consultant.ru/link/?req=doc&amp;base=LAW&amp;n=41812&amp;dst=101067" TargetMode="External"/><Relationship Id="rId168" Type="http://schemas.openxmlformats.org/officeDocument/2006/relationships/hyperlink" Target="https://login.consultant.ru/link/?req=doc&amp;base=LAW&amp;n=483239&amp;dst=314" TargetMode="External"/><Relationship Id="rId8" Type="http://schemas.openxmlformats.org/officeDocument/2006/relationships/hyperlink" Target="https://login.consultant.ru/link/?req=doc&amp;base=LAW&amp;n=483239&amp;dst=537" TargetMode="External"/><Relationship Id="rId51" Type="http://schemas.openxmlformats.org/officeDocument/2006/relationships/hyperlink" Target="https://login.consultant.ru/link/?req=doc&amp;base=LAW&amp;n=491894&amp;dst=100084" TargetMode="External"/><Relationship Id="rId72" Type="http://schemas.openxmlformats.org/officeDocument/2006/relationships/hyperlink" Target="https://login.consultant.ru/link/?req=doc&amp;base=LAW&amp;n=41812&amp;dst=101996" TargetMode="External"/><Relationship Id="rId93" Type="http://schemas.openxmlformats.org/officeDocument/2006/relationships/hyperlink" Target="https://login.consultant.ru/link/?req=doc&amp;base=LAW&amp;n=491894&amp;dst=100103" TargetMode="External"/><Relationship Id="rId98" Type="http://schemas.openxmlformats.org/officeDocument/2006/relationships/hyperlink" Target="https://login.consultant.ru/link/?req=doc&amp;base=LAW&amp;n=362449&amp;dst=100010" TargetMode="External"/><Relationship Id="rId121" Type="http://schemas.openxmlformats.org/officeDocument/2006/relationships/hyperlink" Target="https://login.consultant.ru/link/?req=doc&amp;base=LAW&amp;n=41812&amp;dst=101266" TargetMode="External"/><Relationship Id="rId142" Type="http://schemas.openxmlformats.org/officeDocument/2006/relationships/hyperlink" Target="https://login.consultant.ru/link/?req=doc&amp;base=LAW&amp;n=41812&amp;dst=100799" TargetMode="External"/><Relationship Id="rId163" Type="http://schemas.openxmlformats.org/officeDocument/2006/relationships/hyperlink" Target="https://login.consultant.ru/link/?req=doc&amp;base=LAW&amp;n=41812&amp;dst=102034" TargetMode="External"/><Relationship Id="rId3" Type="http://schemas.openxmlformats.org/officeDocument/2006/relationships/settings" Target="settings.xml"/><Relationship Id="rId25" Type="http://schemas.openxmlformats.org/officeDocument/2006/relationships/hyperlink" Target="https://login.consultant.ru/link/?req=doc&amp;base=LAW&amp;n=373204&amp;dst=101205" TargetMode="External"/><Relationship Id="rId46" Type="http://schemas.openxmlformats.org/officeDocument/2006/relationships/hyperlink" Target="https://login.consultant.ru/link/?req=doc&amp;base=LAW&amp;n=483239&amp;dst=533" TargetMode="External"/><Relationship Id="rId67" Type="http://schemas.openxmlformats.org/officeDocument/2006/relationships/hyperlink" Target="https://login.consultant.ru/link/?req=doc&amp;base=LAW&amp;n=491894&amp;dst=100088" TargetMode="External"/><Relationship Id="rId116" Type="http://schemas.openxmlformats.org/officeDocument/2006/relationships/hyperlink" Target="https://login.consultant.ru/link/?req=doc&amp;base=LAW&amp;n=41812&amp;dst=101122" TargetMode="External"/><Relationship Id="rId137" Type="http://schemas.openxmlformats.org/officeDocument/2006/relationships/hyperlink" Target="https://login.consultant.ru/link/?req=doc&amp;base=LAW&amp;n=41812&amp;dst=100167" TargetMode="External"/><Relationship Id="rId158" Type="http://schemas.openxmlformats.org/officeDocument/2006/relationships/hyperlink" Target="https://login.consultant.ru/link/?req=doc&amp;base=LAW&amp;n=41812&amp;dst=101717" TargetMode="External"/><Relationship Id="rId20" Type="http://schemas.openxmlformats.org/officeDocument/2006/relationships/hyperlink" Target="https://login.consultant.ru/link/?req=doc&amp;base=LAW&amp;n=373204&amp;dst=100981" TargetMode="External"/><Relationship Id="rId41" Type="http://schemas.openxmlformats.org/officeDocument/2006/relationships/hyperlink" Target="https://login.consultant.ru/link/?req=doc&amp;base=LAW&amp;n=373015&amp;dst=100013" TargetMode="External"/><Relationship Id="rId62" Type="http://schemas.openxmlformats.org/officeDocument/2006/relationships/hyperlink" Target="https://login.consultant.ru/link/?req=doc&amp;base=LAW&amp;n=483239&amp;dst=537" TargetMode="External"/><Relationship Id="rId83" Type="http://schemas.openxmlformats.org/officeDocument/2006/relationships/hyperlink" Target="https://login.consultant.ru/link/?req=doc&amp;base=LAW&amp;n=41812&amp;dst=100852" TargetMode="External"/><Relationship Id="rId88" Type="http://schemas.openxmlformats.org/officeDocument/2006/relationships/hyperlink" Target="https://login.consultant.ru/link/?req=doc&amp;base=LAW&amp;n=491894&amp;dst=100098" TargetMode="External"/><Relationship Id="rId111" Type="http://schemas.openxmlformats.org/officeDocument/2006/relationships/hyperlink" Target="https://login.consultant.ru/link/?req=doc&amp;base=LAW&amp;n=41812&amp;dst=100838" TargetMode="External"/><Relationship Id="rId132" Type="http://schemas.openxmlformats.org/officeDocument/2006/relationships/hyperlink" Target="https://login.consultant.ru/link/?req=doc&amp;base=LAW&amp;n=373204&amp;dst=101352" TargetMode="External"/><Relationship Id="rId153" Type="http://schemas.openxmlformats.org/officeDocument/2006/relationships/hyperlink" Target="https://login.consultant.ru/link/?req=doc&amp;base=LAW&amp;n=41812&amp;dst=101187" TargetMode="External"/><Relationship Id="rId174" Type="http://schemas.openxmlformats.org/officeDocument/2006/relationships/hyperlink" Target="https://login.consultant.ru/link/?req=doc&amp;base=LAW&amp;n=373204&amp;dst=100007" TargetMode="External"/><Relationship Id="rId15" Type="http://schemas.openxmlformats.org/officeDocument/2006/relationships/hyperlink" Target="https://login.consultant.ru/link/?req=doc&amp;base=LAW&amp;n=491894&amp;dst=100072" TargetMode="External"/><Relationship Id="rId36" Type="http://schemas.openxmlformats.org/officeDocument/2006/relationships/hyperlink" Target="https://login.consultant.ru/link/?req=doc&amp;base=LAW&amp;n=491894&amp;dst=100078" TargetMode="External"/><Relationship Id="rId57" Type="http://schemas.openxmlformats.org/officeDocument/2006/relationships/hyperlink" Target="https://login.consultant.ru/link/?req=doc&amp;base=LAW&amp;n=491894&amp;dst=100097" TargetMode="External"/><Relationship Id="rId106" Type="http://schemas.openxmlformats.org/officeDocument/2006/relationships/hyperlink" Target="https://login.consultant.ru/link/?req=doc&amp;base=LAW&amp;n=41812&amp;dst=100511" TargetMode="External"/><Relationship Id="rId127" Type="http://schemas.openxmlformats.org/officeDocument/2006/relationships/hyperlink" Target="https://login.consultant.ru/link/?req=doc&amp;base=LAW&amp;n=41812&amp;dst=101916" TargetMode="External"/><Relationship Id="rId10" Type="http://schemas.openxmlformats.org/officeDocument/2006/relationships/hyperlink" Target="https://login.consultant.ru/link/?req=doc&amp;base=LAW&amp;n=483239&amp;dst=540" TargetMode="External"/><Relationship Id="rId31" Type="http://schemas.openxmlformats.org/officeDocument/2006/relationships/hyperlink" Target="https://login.consultant.ru/link/?req=doc&amp;base=LAW&amp;n=373204&amp;dst=100876" TargetMode="External"/><Relationship Id="rId52" Type="http://schemas.openxmlformats.org/officeDocument/2006/relationships/hyperlink" Target="https://login.consultant.ru/link/?req=doc&amp;base=LAW&amp;n=41812&amp;dst=100307" TargetMode="External"/><Relationship Id="rId73" Type="http://schemas.openxmlformats.org/officeDocument/2006/relationships/hyperlink" Target="https://login.consultant.ru/link/?req=doc&amp;base=LAW&amp;n=491894&amp;dst=100088" TargetMode="External"/><Relationship Id="rId78" Type="http://schemas.openxmlformats.org/officeDocument/2006/relationships/hyperlink" Target="https://login.consultant.ru/link/?req=doc&amp;base=LAW&amp;n=41812&amp;dst=101067" TargetMode="External"/><Relationship Id="rId94" Type="http://schemas.openxmlformats.org/officeDocument/2006/relationships/hyperlink" Target="https://login.consultant.ru/link/?req=doc&amp;base=LAW&amp;n=483176&amp;dst=100048" TargetMode="External"/><Relationship Id="rId99" Type="http://schemas.openxmlformats.org/officeDocument/2006/relationships/hyperlink" Target="https://login.consultant.ru/link/?req=doc&amp;base=LAW&amp;n=373204&amp;dst=101286" TargetMode="External"/><Relationship Id="rId101" Type="http://schemas.openxmlformats.org/officeDocument/2006/relationships/hyperlink" Target="https://login.consultant.ru/link/?req=doc&amp;base=LAW&amp;n=483239&amp;dst=314" TargetMode="External"/><Relationship Id="rId122" Type="http://schemas.openxmlformats.org/officeDocument/2006/relationships/hyperlink" Target="https://login.consultant.ru/link/?req=doc&amp;base=LAW&amp;n=41812&amp;dst=101272" TargetMode="External"/><Relationship Id="rId143" Type="http://schemas.openxmlformats.org/officeDocument/2006/relationships/hyperlink" Target="https://login.consultant.ru/link/?req=doc&amp;base=LAW&amp;n=41812&amp;dst=100833" TargetMode="External"/><Relationship Id="rId148" Type="http://schemas.openxmlformats.org/officeDocument/2006/relationships/hyperlink" Target="https://login.consultant.ru/link/?req=doc&amp;base=LAW&amp;n=41812&amp;dst=101111" TargetMode="External"/><Relationship Id="rId164" Type="http://schemas.openxmlformats.org/officeDocument/2006/relationships/hyperlink" Target="https://login.consultant.ru/link/?req=doc&amp;base=LAW&amp;n=373204&amp;dst=101342" TargetMode="External"/><Relationship Id="rId169" Type="http://schemas.openxmlformats.org/officeDocument/2006/relationships/hyperlink" Target="https://login.consultant.ru/link/?req=doc&amp;base=LAW&amp;n=483176&amp;dst=33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239&amp;dst=538" TargetMode="External"/><Relationship Id="rId26" Type="http://schemas.openxmlformats.org/officeDocument/2006/relationships/hyperlink" Target="https://login.consultant.ru/link/?req=doc&amp;base=LAW&amp;n=373204&amp;dst=101207" TargetMode="External"/><Relationship Id="rId47" Type="http://schemas.openxmlformats.org/officeDocument/2006/relationships/hyperlink" Target="https://login.consultant.ru/link/?req=doc&amp;base=LAW&amp;n=483239&amp;dst=534" TargetMode="External"/><Relationship Id="rId68" Type="http://schemas.openxmlformats.org/officeDocument/2006/relationships/hyperlink" Target="https://login.consultant.ru/link/?req=doc&amp;base=LAW&amp;n=491894&amp;dst=100091" TargetMode="External"/><Relationship Id="rId89" Type="http://schemas.openxmlformats.org/officeDocument/2006/relationships/hyperlink" Target="https://login.consultant.ru/link/?req=doc&amp;base=LAW&amp;n=41812&amp;dst=101164" TargetMode="External"/><Relationship Id="rId112" Type="http://schemas.openxmlformats.org/officeDocument/2006/relationships/hyperlink" Target="https://login.consultant.ru/link/?req=doc&amp;base=LAW&amp;n=41812&amp;dst=100842" TargetMode="External"/><Relationship Id="rId133" Type="http://schemas.openxmlformats.org/officeDocument/2006/relationships/hyperlink" Target="https://login.consultant.ru/link/?req=doc&amp;base=LAW&amp;n=373204&amp;dst=101360" TargetMode="External"/><Relationship Id="rId154" Type="http://schemas.openxmlformats.org/officeDocument/2006/relationships/hyperlink" Target="https://login.consultant.ru/link/?req=doc&amp;base=LAW&amp;n=41812&amp;dst=101266" TargetMode="External"/><Relationship Id="rId175" Type="http://schemas.openxmlformats.org/officeDocument/2006/relationships/hyperlink" Target="https://login.consultant.ru/link/?req=doc&amp;base=LAW&amp;n=373015&amp;dst=100010" TargetMode="External"/><Relationship Id="rId16" Type="http://schemas.openxmlformats.org/officeDocument/2006/relationships/hyperlink" Target="https://login.consultant.ru/link/?req=doc&amp;base=LAW&amp;n=491894&amp;dst=100079" TargetMode="External"/><Relationship Id="rId37" Type="http://schemas.openxmlformats.org/officeDocument/2006/relationships/hyperlink" Target="https://login.consultant.ru/link/?req=doc&amp;base=LAW&amp;n=41812&amp;dst=100062" TargetMode="External"/><Relationship Id="rId58" Type="http://schemas.openxmlformats.org/officeDocument/2006/relationships/hyperlink" Target="https://login.consultant.ru/link/?req=doc&amp;base=LAW&amp;n=483239&amp;dst=535" TargetMode="External"/><Relationship Id="rId79" Type="http://schemas.openxmlformats.org/officeDocument/2006/relationships/hyperlink" Target="https://login.consultant.ru/link/?req=doc&amp;base=LAW&amp;n=491894&amp;dst=100094" TargetMode="External"/><Relationship Id="rId102" Type="http://schemas.openxmlformats.org/officeDocument/2006/relationships/hyperlink" Target="https://login.consultant.ru/link/?req=doc&amp;base=LAW&amp;n=483176&amp;dst=331" TargetMode="External"/><Relationship Id="rId123" Type="http://schemas.openxmlformats.org/officeDocument/2006/relationships/hyperlink" Target="https://login.consultant.ru/link/?req=doc&amp;base=LAW&amp;n=41812&amp;dst=101286" TargetMode="External"/><Relationship Id="rId144" Type="http://schemas.openxmlformats.org/officeDocument/2006/relationships/hyperlink" Target="https://login.consultant.ru/link/?req=doc&amp;base=LAW&amp;n=41812&amp;dst=100838" TargetMode="External"/><Relationship Id="rId90" Type="http://schemas.openxmlformats.org/officeDocument/2006/relationships/hyperlink" Target="https://login.consultant.ru/link/?req=doc&amp;base=LAW&amp;n=491894&amp;dst=100099" TargetMode="External"/><Relationship Id="rId165" Type="http://schemas.openxmlformats.org/officeDocument/2006/relationships/hyperlink" Target="https://login.consultant.ru/link/?req=doc&amp;base=LAW&amp;n=373204&amp;dst=101352" TargetMode="External"/><Relationship Id="rId27" Type="http://schemas.openxmlformats.org/officeDocument/2006/relationships/hyperlink" Target="https://login.consultant.ru/link/?req=doc&amp;base=LAW&amp;n=491894&amp;dst=100074" TargetMode="External"/><Relationship Id="rId48" Type="http://schemas.openxmlformats.org/officeDocument/2006/relationships/hyperlink" Target="https://login.consultant.ru/link/?req=doc&amp;base=LAW&amp;n=491894&amp;dst=100084" TargetMode="External"/><Relationship Id="rId69" Type="http://schemas.openxmlformats.org/officeDocument/2006/relationships/hyperlink" Target="https://login.consultant.ru/link/?req=doc&amp;base=LAW&amp;n=491894&amp;dst=100093" TargetMode="External"/><Relationship Id="rId113" Type="http://schemas.openxmlformats.org/officeDocument/2006/relationships/hyperlink" Target="https://login.consultant.ru/link/?req=doc&amp;base=LAW&amp;n=41812&amp;dst=100884" TargetMode="External"/><Relationship Id="rId134" Type="http://schemas.openxmlformats.org/officeDocument/2006/relationships/hyperlink" Target="https://login.consultant.ru/link/?req=doc&amp;base=LAW&amp;n=373204&amp;dst=101375" TargetMode="External"/><Relationship Id="rId80" Type="http://schemas.openxmlformats.org/officeDocument/2006/relationships/hyperlink" Target="https://login.consultant.ru/link/?req=doc&amp;base=LAW&amp;n=41812&amp;dst=101125" TargetMode="External"/><Relationship Id="rId155" Type="http://schemas.openxmlformats.org/officeDocument/2006/relationships/hyperlink" Target="https://login.consultant.ru/link/?req=doc&amp;base=LAW&amp;n=41812&amp;dst=101272" TargetMode="External"/><Relationship Id="rId176" Type="http://schemas.openxmlformats.org/officeDocument/2006/relationships/hyperlink" Target="https://login.consultant.ru/link/?req=doc&amp;base=LAW&amp;n=362449&amp;dst=100007" TargetMode="External"/><Relationship Id="rId17" Type="http://schemas.openxmlformats.org/officeDocument/2006/relationships/hyperlink" Target="https://login.consultant.ru/link/?req=doc&amp;base=LAW&amp;n=491894&amp;dst=100070" TargetMode="External"/><Relationship Id="rId38" Type="http://schemas.openxmlformats.org/officeDocument/2006/relationships/hyperlink" Target="https://login.consultant.ru/link/?req=doc&amp;base=LAW&amp;n=41812&amp;dst=100063" TargetMode="External"/><Relationship Id="rId59" Type="http://schemas.openxmlformats.org/officeDocument/2006/relationships/hyperlink" Target="https://login.consultant.ru/link/?req=doc&amp;base=LAW&amp;n=41812&amp;dst=101951" TargetMode="External"/><Relationship Id="rId103" Type="http://schemas.openxmlformats.org/officeDocument/2006/relationships/hyperlink" Target="https://login.consultant.ru/link/?req=doc&amp;base=LAW&amp;n=41812&amp;dst=100164" TargetMode="External"/><Relationship Id="rId124" Type="http://schemas.openxmlformats.org/officeDocument/2006/relationships/hyperlink" Target="https://login.consultant.ru/link/?req=doc&amp;base=LAW&amp;n=41812&amp;dst=101287" TargetMode="External"/><Relationship Id="rId70" Type="http://schemas.openxmlformats.org/officeDocument/2006/relationships/hyperlink" Target="https://login.consultant.ru/link/?req=doc&amp;base=LAW&amp;n=491894&amp;dst=100107" TargetMode="External"/><Relationship Id="rId91" Type="http://schemas.openxmlformats.org/officeDocument/2006/relationships/hyperlink" Target="https://login.consultant.ru/link/?req=doc&amp;base=LAW&amp;n=41812&amp;dst=100343" TargetMode="External"/><Relationship Id="rId145" Type="http://schemas.openxmlformats.org/officeDocument/2006/relationships/hyperlink" Target="https://login.consultant.ru/link/?req=doc&amp;base=LAW&amp;n=41812&amp;dst=100842" TargetMode="External"/><Relationship Id="rId166" Type="http://schemas.openxmlformats.org/officeDocument/2006/relationships/hyperlink" Target="https://login.consultant.ru/link/?req=doc&amp;base=LAW&amp;n=373204&amp;dst=101360"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6331</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Мицкая Лариса Валерьевна</dc:creator>
  <cp:lastModifiedBy>Мицкая Лариса Валерьевна</cp:lastModifiedBy>
  <cp:revision>1</cp:revision>
  <dcterms:created xsi:type="dcterms:W3CDTF">2024-12-12T05:50:00Z</dcterms:created>
  <dcterms:modified xsi:type="dcterms:W3CDTF">2024-12-12T05:50:00Z</dcterms:modified>
</cp:coreProperties>
</file>