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70A" w:rsidRPr="00E5070A" w:rsidRDefault="00E5070A" w:rsidP="00E5070A">
      <w:pPr>
        <w:shd w:val="clear" w:color="auto" w:fill="FFFFFF"/>
        <w:spacing w:after="0" w:line="240" w:lineRule="auto"/>
        <w:outlineLvl w:val="0"/>
        <w:rPr>
          <w:rFonts w:ascii="Times New Roman" w:eastAsia="Times New Roman" w:hAnsi="Times New Roman" w:cs="Times New Roman"/>
          <w:color w:val="104F66"/>
          <w:kern w:val="36"/>
          <w:sz w:val="36"/>
          <w:szCs w:val="28"/>
          <w:lang w:eastAsia="ru-RU"/>
        </w:rPr>
      </w:pPr>
      <w:r w:rsidRPr="00E5070A">
        <w:rPr>
          <w:rFonts w:ascii="Times New Roman" w:eastAsia="Times New Roman" w:hAnsi="Times New Roman" w:cs="Times New Roman"/>
          <w:color w:val="104F66"/>
          <w:kern w:val="36"/>
          <w:sz w:val="36"/>
          <w:szCs w:val="28"/>
          <w:lang w:eastAsia="ru-RU"/>
        </w:rPr>
        <w:t>Продукция для детей и подростков</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r w:rsidRPr="00E5070A">
        <w:rPr>
          <w:rFonts w:ascii="Times New Roman" w:eastAsia="Times New Roman" w:hAnsi="Times New Roman" w:cs="Times New Roman"/>
          <w:color w:val="555555"/>
          <w:sz w:val="28"/>
          <w:szCs w:val="28"/>
          <w:lang w:eastAsia="ru-RU"/>
        </w:rPr>
        <w:t>К отношениям между потребителем и продавцом при продаже продукции для детей и подростков применяются положения Гражданского кодекса РФ, Закона РФ от 7 февраля 1992 года N 2300-1 "О защите прав потребителей" (далее – Закон), Правил продажи отдельных видов товаров, утвержденных постановлением Правительства Российской Федерации от 19.01.1998 г. №55 (далее - Правила). Кроме того, на продукцию, предназначенную для детей и подростков, ранее не находившуюся в эксплуатации (новую), выпускаемую в обращение на территории государств - членов Таможенного союза, независимо от страны происхождения распространяется Технический регламент Таможенного союза "О безопасности продукции, предназначенной для детей и подростков", утвержденный Решением Комиссии Таможенного союза от 23.09.2011 г. №797 (далее – ТР ТС 007/2011).</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r w:rsidRPr="00E5070A">
        <w:rPr>
          <w:rFonts w:ascii="Times New Roman" w:eastAsia="Times New Roman" w:hAnsi="Times New Roman" w:cs="Times New Roman"/>
          <w:color w:val="555555"/>
          <w:sz w:val="28"/>
          <w:szCs w:val="28"/>
          <w:lang w:eastAsia="ru-RU"/>
        </w:rPr>
        <w:t xml:space="preserve">К продукции, на которую распространяется действие ТР ТС 007/2011, относятся: изделия для ухода за детьми (соски молочные, соски-пустышки, посуда, столовые приборы, санитарно-гигиенические и галантерейные изделия, щетки зубные и </w:t>
      </w:r>
      <w:proofErr w:type="spellStart"/>
      <w:r w:rsidRPr="00E5070A">
        <w:rPr>
          <w:rFonts w:ascii="Times New Roman" w:eastAsia="Times New Roman" w:hAnsi="Times New Roman" w:cs="Times New Roman"/>
          <w:color w:val="555555"/>
          <w:sz w:val="28"/>
          <w:szCs w:val="28"/>
          <w:lang w:eastAsia="ru-RU"/>
        </w:rPr>
        <w:t>массажеры</w:t>
      </w:r>
      <w:proofErr w:type="spellEnd"/>
      <w:r w:rsidRPr="00E5070A">
        <w:rPr>
          <w:rFonts w:ascii="Times New Roman" w:eastAsia="Times New Roman" w:hAnsi="Times New Roman" w:cs="Times New Roman"/>
          <w:color w:val="555555"/>
          <w:sz w:val="28"/>
          <w:szCs w:val="28"/>
          <w:lang w:eastAsia="ru-RU"/>
        </w:rPr>
        <w:t xml:space="preserve"> для десен); одежда, изделия из текстильных материалов, кожи и меха, изделия трикотажные и готовые штучные текстильные изделия; обувь и кожгалантерейные изделия; коляски детские и велосипеды; издательская книжная и журнальная продукция, школьно-письменные принадлежности.</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sidRPr="00E5070A">
        <w:rPr>
          <w:rFonts w:ascii="Times New Roman" w:eastAsia="Times New Roman" w:hAnsi="Times New Roman" w:cs="Times New Roman"/>
          <w:b/>
          <w:bCs/>
          <w:color w:val="555555"/>
          <w:sz w:val="28"/>
          <w:szCs w:val="28"/>
          <w:lang w:eastAsia="ru-RU"/>
        </w:rPr>
        <w:t>Обратите внимание!</w:t>
      </w:r>
      <w:r w:rsidRPr="00E5070A">
        <w:rPr>
          <w:rFonts w:ascii="Times New Roman" w:eastAsia="Times New Roman" w:hAnsi="Times New Roman" w:cs="Times New Roman"/>
          <w:color w:val="555555"/>
          <w:sz w:val="28"/>
          <w:szCs w:val="28"/>
          <w:lang w:eastAsia="ru-RU"/>
        </w:rPr>
        <w:t xml:space="preserve"> В соответствии с п. 42 Правил, при продаже детских швейных, верхних трикотажных изделий, головных уборов, меховых товаров и обуви продавец обязан предоставить покупателю условия для примерки товаров. Для этой цели торговые залы должны быть оборудованы примерочными кабинами с зеркалами, оснащены </w:t>
      </w:r>
      <w:proofErr w:type="spellStart"/>
      <w:r w:rsidRPr="00E5070A">
        <w:rPr>
          <w:rFonts w:ascii="Times New Roman" w:eastAsia="Times New Roman" w:hAnsi="Times New Roman" w:cs="Times New Roman"/>
          <w:color w:val="555555"/>
          <w:sz w:val="28"/>
          <w:szCs w:val="28"/>
          <w:lang w:eastAsia="ru-RU"/>
        </w:rPr>
        <w:t>банкетками</w:t>
      </w:r>
      <w:proofErr w:type="spellEnd"/>
      <w:r w:rsidRPr="00E5070A">
        <w:rPr>
          <w:rFonts w:ascii="Times New Roman" w:eastAsia="Times New Roman" w:hAnsi="Times New Roman" w:cs="Times New Roman"/>
          <w:color w:val="555555"/>
          <w:sz w:val="28"/>
          <w:szCs w:val="28"/>
          <w:lang w:eastAsia="ru-RU"/>
        </w:rPr>
        <w:t xml:space="preserve"> или скамейками, подставками.</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sidRPr="00E5070A">
        <w:rPr>
          <w:rFonts w:ascii="Times New Roman" w:eastAsia="Times New Roman" w:hAnsi="Times New Roman" w:cs="Times New Roman"/>
          <w:color w:val="555555"/>
          <w:sz w:val="28"/>
          <w:szCs w:val="28"/>
          <w:lang w:eastAsia="ru-RU"/>
        </w:rPr>
        <w:t> </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sidRPr="00E5070A">
        <w:rPr>
          <w:rFonts w:ascii="Times New Roman" w:eastAsia="Times New Roman" w:hAnsi="Times New Roman" w:cs="Times New Roman"/>
          <w:b/>
          <w:bCs/>
          <w:color w:val="555555"/>
          <w:sz w:val="28"/>
          <w:szCs w:val="28"/>
          <w:lang w:eastAsia="ru-RU"/>
        </w:rPr>
        <w:t>Право потребителя на информацию</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r w:rsidRPr="00E5070A">
        <w:rPr>
          <w:rFonts w:ascii="Times New Roman" w:eastAsia="Times New Roman" w:hAnsi="Times New Roman" w:cs="Times New Roman"/>
          <w:color w:val="555555"/>
          <w:sz w:val="28"/>
          <w:szCs w:val="28"/>
          <w:lang w:eastAsia="ru-RU"/>
        </w:rPr>
        <w:t xml:space="preserve">Изготовитель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размещает указанную информацию на вывеске. Изготовитель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 Указанная информация должна быть доведена до сведения потребителей также при осуществлении торговли во временных помещениях, </w:t>
      </w:r>
      <w:r w:rsidRPr="00E5070A">
        <w:rPr>
          <w:rFonts w:ascii="Times New Roman" w:eastAsia="Times New Roman" w:hAnsi="Times New Roman" w:cs="Times New Roman"/>
          <w:color w:val="555555"/>
          <w:sz w:val="28"/>
          <w:szCs w:val="28"/>
          <w:lang w:eastAsia="ru-RU"/>
        </w:rPr>
        <w:lastRenderedPageBreak/>
        <w:t>на ярмарках, с лотков и в других случаях, если торговля осуществляется вне постоянного места нахождения продавца.</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r w:rsidRPr="00E5070A">
        <w:rPr>
          <w:rFonts w:ascii="Times New Roman" w:eastAsia="Times New Roman" w:hAnsi="Times New Roman" w:cs="Times New Roman"/>
          <w:color w:val="555555"/>
          <w:sz w:val="28"/>
          <w:szCs w:val="28"/>
          <w:lang w:eastAsia="ru-RU"/>
        </w:rPr>
        <w:t>Изготовитель (продавец) обязан своевременно предоставлять потребителю необходимую и достоверную информацию о товарах, обеспечивающую возможность их правильного выбора.</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sidRPr="00E5070A">
        <w:rPr>
          <w:rFonts w:ascii="Times New Roman" w:eastAsia="Times New Roman" w:hAnsi="Times New Roman" w:cs="Times New Roman"/>
          <w:color w:val="555555"/>
          <w:sz w:val="28"/>
          <w:szCs w:val="28"/>
          <w:lang w:eastAsia="ru-RU"/>
        </w:rPr>
        <w:t> </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sidRPr="00E5070A">
        <w:rPr>
          <w:rFonts w:ascii="Times New Roman" w:eastAsia="Times New Roman" w:hAnsi="Times New Roman" w:cs="Times New Roman"/>
          <w:b/>
          <w:bCs/>
          <w:color w:val="555555"/>
          <w:sz w:val="28"/>
          <w:szCs w:val="28"/>
          <w:lang w:eastAsia="ru-RU"/>
        </w:rPr>
        <w:t>Требования к маркировке</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r w:rsidRPr="00E5070A">
        <w:rPr>
          <w:rFonts w:ascii="Times New Roman" w:eastAsia="Times New Roman" w:hAnsi="Times New Roman" w:cs="Times New Roman"/>
          <w:color w:val="555555"/>
          <w:sz w:val="28"/>
          <w:szCs w:val="28"/>
          <w:lang w:eastAsia="ru-RU"/>
        </w:rPr>
        <w:t>Маркировка продукции должна быть достоверной, проверяемой, читаемой и доступной для осмотра и идентификации. Маркировку продукции наносят на изделие, этикетку, прикрепляемую к изделию или товарный ярлык, упаковку изделия, упаковку группы изделий или листок-вкладыш к продукции.</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r w:rsidRPr="00E5070A">
        <w:rPr>
          <w:rFonts w:ascii="Times New Roman" w:eastAsia="Times New Roman" w:hAnsi="Times New Roman" w:cs="Times New Roman"/>
          <w:color w:val="555555"/>
          <w:sz w:val="28"/>
          <w:szCs w:val="28"/>
          <w:lang w:eastAsia="ru-RU"/>
        </w:rPr>
        <w:t>Маркировка продукции должна содержать следующую информацию: наименование страны, где изготовлена продукция; наименование и местонахождение изготовителя (уполномоченного изготовителем лица), импортера, дистрибьютора; наименование и вид (назначение) изделия; дата изготовления; единый знак обращения на рынке; срок службы продукции (при необходимости); гарантийный срок службы (при необходимости); товарный знак (при наличии).</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r w:rsidRPr="00E5070A">
        <w:rPr>
          <w:rFonts w:ascii="Times New Roman" w:eastAsia="Times New Roman" w:hAnsi="Times New Roman" w:cs="Times New Roman"/>
          <w:color w:val="555555"/>
          <w:sz w:val="28"/>
          <w:szCs w:val="28"/>
          <w:lang w:eastAsia="ru-RU"/>
        </w:rPr>
        <w:t>Информация должна быть представлена на русском языке или государственном языке государства - члена Таможенного союза, на территории которого данное изделие производится и реализуется потребителю.</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r w:rsidRPr="00E5070A">
        <w:rPr>
          <w:rFonts w:ascii="Times New Roman" w:eastAsia="Times New Roman" w:hAnsi="Times New Roman" w:cs="Times New Roman"/>
          <w:color w:val="555555"/>
          <w:sz w:val="28"/>
          <w:szCs w:val="28"/>
          <w:lang w:eastAsia="ru-RU"/>
        </w:rPr>
        <w:t>Для импортной продукции допускается наименование страны, где изготовлена продукция, наименование изготовителя и его юридический адрес указывать с использованием латинского алфавита.</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sidRPr="00E5070A">
        <w:rPr>
          <w:rFonts w:ascii="Times New Roman" w:eastAsia="Times New Roman" w:hAnsi="Times New Roman" w:cs="Times New Roman"/>
          <w:color w:val="555555"/>
          <w:sz w:val="28"/>
          <w:szCs w:val="28"/>
          <w:lang w:eastAsia="ru-RU"/>
        </w:rPr>
        <w:t>ТР ТС 007/2011 предусмотрены также и иные требования к маркировке.</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sidRPr="00E5070A">
        <w:rPr>
          <w:rFonts w:ascii="Times New Roman" w:eastAsia="Times New Roman" w:hAnsi="Times New Roman" w:cs="Times New Roman"/>
          <w:color w:val="555555"/>
          <w:sz w:val="28"/>
          <w:szCs w:val="28"/>
          <w:lang w:eastAsia="ru-RU"/>
        </w:rPr>
        <w:t>Кроме того, ТР ТС 007/2011 предусмотрены требования безопасности продукции для детей и подростков.</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sidRPr="00E5070A">
        <w:rPr>
          <w:rFonts w:ascii="Times New Roman" w:eastAsia="Times New Roman" w:hAnsi="Times New Roman" w:cs="Times New Roman"/>
          <w:color w:val="555555"/>
          <w:sz w:val="28"/>
          <w:szCs w:val="28"/>
          <w:lang w:eastAsia="ru-RU"/>
        </w:rPr>
        <w:t> </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sidRPr="00E5070A">
        <w:rPr>
          <w:rFonts w:ascii="Times New Roman" w:eastAsia="Times New Roman" w:hAnsi="Times New Roman" w:cs="Times New Roman"/>
          <w:b/>
          <w:bCs/>
          <w:color w:val="555555"/>
          <w:sz w:val="28"/>
          <w:szCs w:val="28"/>
          <w:lang w:eastAsia="ru-RU"/>
        </w:rPr>
        <w:t>Обмен товара надлежащего качества</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r w:rsidRPr="00E5070A">
        <w:rPr>
          <w:rFonts w:ascii="Times New Roman" w:eastAsia="Times New Roman" w:hAnsi="Times New Roman" w:cs="Times New Roman"/>
          <w:color w:val="555555"/>
          <w:sz w:val="28"/>
          <w:szCs w:val="28"/>
          <w:lang w:eastAsia="ru-RU"/>
        </w:rPr>
        <w:t xml:space="preserve">Согласно п. 1 ст. 25 Закона, потребитель вправе обменять непродовольственный товар надлежащего качества в течение четырнадцати дней, не считая дня его покупки, на аналогичный товар у продавца, у которого этот товар был приобретен, если указанный товар не подошел по </w:t>
      </w:r>
      <w:r>
        <w:rPr>
          <w:rFonts w:ascii="Times New Roman" w:eastAsia="Times New Roman" w:hAnsi="Times New Roman" w:cs="Times New Roman"/>
          <w:color w:val="555555"/>
          <w:sz w:val="28"/>
          <w:szCs w:val="28"/>
          <w:lang w:eastAsia="ru-RU"/>
        </w:rPr>
        <w:lastRenderedPageBreak/>
        <w:tab/>
      </w:r>
      <w:r w:rsidRPr="00E5070A">
        <w:rPr>
          <w:rFonts w:ascii="Times New Roman" w:eastAsia="Times New Roman" w:hAnsi="Times New Roman" w:cs="Times New Roman"/>
          <w:color w:val="555555"/>
          <w:sz w:val="28"/>
          <w:szCs w:val="28"/>
          <w:lang w:eastAsia="ru-RU"/>
        </w:rPr>
        <w:t>форме, габаритам, фасону, расцветке, размеру или комплектации. 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r w:rsidRPr="00E5070A">
        <w:rPr>
          <w:rFonts w:ascii="Times New Roman" w:eastAsia="Times New Roman" w:hAnsi="Times New Roman" w:cs="Times New Roman"/>
          <w:color w:val="555555"/>
          <w:sz w:val="28"/>
          <w:szCs w:val="28"/>
          <w:lang w:eastAsia="ru-RU"/>
        </w:rPr>
        <w:t>При этом, в соответствии с п. 2 ст. 25 Закона,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r w:rsidRPr="00E5070A">
        <w:rPr>
          <w:rFonts w:ascii="Times New Roman" w:eastAsia="Times New Roman" w:hAnsi="Times New Roman" w:cs="Times New Roman"/>
          <w:color w:val="555555"/>
          <w:sz w:val="28"/>
          <w:szCs w:val="28"/>
          <w:lang w:eastAsia="ru-RU"/>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r w:rsidRPr="00E5070A">
        <w:rPr>
          <w:rFonts w:ascii="Times New Roman" w:eastAsia="Times New Roman" w:hAnsi="Times New Roman" w:cs="Times New Roman"/>
          <w:color w:val="555555"/>
          <w:sz w:val="28"/>
          <w:szCs w:val="28"/>
          <w:lang w:eastAsia="ru-RU"/>
        </w:rPr>
        <w:t>Обмен или возврат возможен лишь тех товаров, которые не входят в перечень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утвержденный постановлением Правительства РФ от 19.01.1998 № 55 (далее – Перечень).</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sidRPr="00E5070A">
        <w:rPr>
          <w:rFonts w:ascii="Times New Roman" w:eastAsia="Times New Roman" w:hAnsi="Times New Roman" w:cs="Times New Roman"/>
          <w:b/>
          <w:bCs/>
          <w:color w:val="555555"/>
          <w:sz w:val="28"/>
          <w:szCs w:val="28"/>
          <w:lang w:eastAsia="ru-RU"/>
        </w:rPr>
        <w:t>Обратите внимание! </w:t>
      </w:r>
      <w:r w:rsidRPr="00E5070A">
        <w:rPr>
          <w:rFonts w:ascii="Times New Roman" w:eastAsia="Times New Roman" w:hAnsi="Times New Roman" w:cs="Times New Roman"/>
          <w:color w:val="555555"/>
          <w:sz w:val="28"/>
          <w:szCs w:val="28"/>
          <w:lang w:eastAsia="ru-RU"/>
        </w:rPr>
        <w:t>В перечень, в числе прочих, входят следующие товары:</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r w:rsidRPr="00E5070A">
        <w:rPr>
          <w:rFonts w:ascii="Times New Roman" w:eastAsia="Times New Roman" w:hAnsi="Times New Roman" w:cs="Times New Roman"/>
          <w:color w:val="555555"/>
          <w:sz w:val="28"/>
          <w:szCs w:val="28"/>
          <w:lang w:eastAsia="ru-RU"/>
        </w:rPr>
        <w:t>товары для профилактики и лечения заболеваний в домашних условиях (предметы санитарии и гигиены из металла, резины, текстиля и других материалов, инструменты, приборы и аппаратура медицинские, средства гигиены полости рта, линзы очковые, предметы по уходу за детьми, лекарственные препараты);</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r w:rsidRPr="00E5070A">
        <w:rPr>
          <w:rFonts w:ascii="Times New Roman" w:eastAsia="Times New Roman" w:hAnsi="Times New Roman" w:cs="Times New Roman"/>
          <w:color w:val="555555"/>
          <w:sz w:val="28"/>
          <w:szCs w:val="28"/>
          <w:lang w:eastAsia="ru-RU"/>
        </w:rPr>
        <w:t>предметы личной гигиены (зубные щетки, расчески, заколки, бигуди для волос, парики, шиньоны и другие аналогичные товары);</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r w:rsidRPr="00E5070A">
        <w:rPr>
          <w:rFonts w:ascii="Times New Roman" w:eastAsia="Times New Roman" w:hAnsi="Times New Roman" w:cs="Times New Roman"/>
          <w:color w:val="555555"/>
          <w:sz w:val="28"/>
          <w:szCs w:val="28"/>
          <w:lang w:eastAsia="ru-RU"/>
        </w:rPr>
        <w:t>швейные и трикотажные изделия (изделия швейные и трикотажные бельевые, изделия чулочно-носочные);</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r w:rsidRPr="00E5070A">
        <w:rPr>
          <w:rFonts w:ascii="Times New Roman" w:eastAsia="Times New Roman" w:hAnsi="Times New Roman" w:cs="Times New Roman"/>
          <w:color w:val="555555"/>
          <w:sz w:val="28"/>
          <w:szCs w:val="28"/>
          <w:lang w:eastAsia="ru-RU"/>
        </w:rPr>
        <w:t>изделия и материалы, контактирующие с пищевыми продуктами, из полимерных материалов, в том числе для разового использования (посуда и принадлежности столовые и кухонные, емкости и упаковочные материалы для хранения и транспортирования пищевых продуктов);</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sidRPr="00E5070A">
        <w:rPr>
          <w:rFonts w:ascii="Times New Roman" w:eastAsia="Times New Roman" w:hAnsi="Times New Roman" w:cs="Times New Roman"/>
          <w:color w:val="555555"/>
          <w:sz w:val="28"/>
          <w:szCs w:val="28"/>
          <w:lang w:eastAsia="ru-RU"/>
        </w:rPr>
        <w:lastRenderedPageBreak/>
        <w:t xml:space="preserve">непериодические издания (книги, брошюры, альбомы, картографические и нотные издания, листовые </w:t>
      </w:r>
      <w:proofErr w:type="spellStart"/>
      <w:r w:rsidRPr="00E5070A">
        <w:rPr>
          <w:rFonts w:ascii="Times New Roman" w:eastAsia="Times New Roman" w:hAnsi="Times New Roman" w:cs="Times New Roman"/>
          <w:color w:val="555555"/>
          <w:sz w:val="28"/>
          <w:szCs w:val="28"/>
          <w:lang w:eastAsia="ru-RU"/>
        </w:rPr>
        <w:t>изоиздания</w:t>
      </w:r>
      <w:proofErr w:type="spellEnd"/>
      <w:r w:rsidRPr="00E5070A">
        <w:rPr>
          <w:rFonts w:ascii="Times New Roman" w:eastAsia="Times New Roman" w:hAnsi="Times New Roman" w:cs="Times New Roman"/>
          <w:color w:val="555555"/>
          <w:sz w:val="28"/>
          <w:szCs w:val="28"/>
          <w:lang w:eastAsia="ru-RU"/>
        </w:rPr>
        <w:t>, календари, буклеты, издания, воспроизведенные на технических носителях информации).</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sidRPr="00E5070A">
        <w:rPr>
          <w:rFonts w:ascii="Times New Roman" w:eastAsia="Times New Roman" w:hAnsi="Times New Roman" w:cs="Times New Roman"/>
          <w:color w:val="555555"/>
          <w:sz w:val="28"/>
          <w:szCs w:val="28"/>
          <w:lang w:eastAsia="ru-RU"/>
        </w:rPr>
        <w:t> </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sidRPr="00E5070A">
        <w:rPr>
          <w:rFonts w:ascii="Times New Roman" w:eastAsia="Times New Roman" w:hAnsi="Times New Roman" w:cs="Times New Roman"/>
          <w:b/>
          <w:bCs/>
          <w:color w:val="555555"/>
          <w:sz w:val="28"/>
          <w:szCs w:val="28"/>
          <w:lang w:eastAsia="ru-RU"/>
        </w:rPr>
        <w:t>Права потребителя при обнаружении в товаре недостатков</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r w:rsidRPr="00E5070A">
        <w:rPr>
          <w:rFonts w:ascii="Times New Roman" w:eastAsia="Times New Roman" w:hAnsi="Times New Roman" w:cs="Times New Roman"/>
          <w:color w:val="555555"/>
          <w:sz w:val="28"/>
          <w:szCs w:val="28"/>
          <w:lang w:eastAsia="ru-RU"/>
        </w:rPr>
        <w:t>В соответствии с п. 1 ст. 18 Закона потребитель в случае обнаружения в товаре недостатков, если они не были оговорены продавцом, по своему выбору вправе:</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sidRPr="00E5070A">
        <w:rPr>
          <w:rFonts w:ascii="Times New Roman" w:eastAsia="Times New Roman" w:hAnsi="Times New Roman" w:cs="Times New Roman"/>
          <w:color w:val="555555"/>
          <w:sz w:val="28"/>
          <w:szCs w:val="28"/>
          <w:lang w:eastAsia="ru-RU"/>
        </w:rPr>
        <w:t>- потребовать замены на товар этой же марки (этих же модели и (или) артикула);</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sidRPr="00E5070A">
        <w:rPr>
          <w:rFonts w:ascii="Times New Roman" w:eastAsia="Times New Roman" w:hAnsi="Times New Roman" w:cs="Times New Roman"/>
          <w:color w:val="555555"/>
          <w:sz w:val="28"/>
          <w:szCs w:val="28"/>
          <w:lang w:eastAsia="ru-RU"/>
        </w:rPr>
        <w:t>- потребовать замены на такой же товар другой марки (модели, артикула) с соответствующим перерасчетом покупной цены;</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sidRPr="00E5070A">
        <w:rPr>
          <w:rFonts w:ascii="Times New Roman" w:eastAsia="Times New Roman" w:hAnsi="Times New Roman" w:cs="Times New Roman"/>
          <w:color w:val="555555"/>
          <w:sz w:val="28"/>
          <w:szCs w:val="28"/>
          <w:lang w:eastAsia="ru-RU"/>
        </w:rPr>
        <w:t>- потребовать соразмерного уменьшения покупной цены;</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sidRPr="00E5070A">
        <w:rPr>
          <w:rFonts w:ascii="Times New Roman" w:eastAsia="Times New Roman" w:hAnsi="Times New Roman" w:cs="Times New Roman"/>
          <w:color w:val="555555"/>
          <w:sz w:val="28"/>
          <w:szCs w:val="28"/>
          <w:lang w:eastAsia="ru-RU"/>
        </w:rPr>
        <w:t>-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sidRPr="00E5070A">
        <w:rPr>
          <w:rFonts w:ascii="Times New Roman" w:eastAsia="Times New Roman" w:hAnsi="Times New Roman" w:cs="Times New Roman"/>
          <w:color w:val="555555"/>
          <w:sz w:val="28"/>
          <w:szCs w:val="28"/>
          <w:lang w:eastAsia="ru-RU"/>
        </w:rPr>
        <w:t>- 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r w:rsidRPr="00E5070A">
        <w:rPr>
          <w:rFonts w:ascii="Times New Roman" w:eastAsia="Times New Roman" w:hAnsi="Times New Roman" w:cs="Times New Roman"/>
          <w:color w:val="555555"/>
          <w:sz w:val="28"/>
          <w:szCs w:val="28"/>
          <w:lang w:eastAsia="ru-RU"/>
        </w:rPr>
        <w:t>При этом потребитель вправе потребовать также возмещения убытков, причиненных ему вследствие продажи товара ненадлежащего качества.</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r w:rsidRPr="00E5070A">
        <w:rPr>
          <w:rFonts w:ascii="Times New Roman" w:eastAsia="Times New Roman" w:hAnsi="Times New Roman" w:cs="Times New Roman"/>
          <w:color w:val="555555"/>
          <w:sz w:val="28"/>
          <w:szCs w:val="28"/>
          <w:lang w:eastAsia="ru-RU"/>
        </w:rPr>
        <w:t>При этом, в соответствии с п. 6 ст. 18 Закона, 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r w:rsidRPr="00E5070A">
        <w:rPr>
          <w:rFonts w:ascii="Times New Roman" w:eastAsia="Times New Roman" w:hAnsi="Times New Roman" w:cs="Times New Roman"/>
          <w:color w:val="555555"/>
          <w:sz w:val="28"/>
          <w:szCs w:val="28"/>
          <w:lang w:eastAsia="ru-RU"/>
        </w:rPr>
        <w:t>В случае, если на товар не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потребитель докажет, что они возникли до передачи товара потребителю или по причинам, возникшим до этого момента.</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sidRPr="00E5070A">
        <w:rPr>
          <w:rFonts w:ascii="Times New Roman" w:eastAsia="Times New Roman" w:hAnsi="Times New Roman" w:cs="Times New Roman"/>
          <w:b/>
          <w:bCs/>
          <w:color w:val="555555"/>
          <w:sz w:val="28"/>
          <w:szCs w:val="28"/>
          <w:lang w:eastAsia="ru-RU"/>
        </w:rPr>
        <w:t>Порядок действий потребителя:</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lastRenderedPageBreak/>
        <w:tab/>
      </w:r>
      <w:r w:rsidRPr="00E5070A">
        <w:rPr>
          <w:rFonts w:ascii="Times New Roman" w:eastAsia="Times New Roman" w:hAnsi="Times New Roman" w:cs="Times New Roman"/>
          <w:color w:val="555555"/>
          <w:sz w:val="28"/>
          <w:szCs w:val="28"/>
          <w:lang w:eastAsia="ru-RU"/>
        </w:rPr>
        <w:t>Требования следует изложить в письменной форме, то есть обратиться к продавцу с </w:t>
      </w:r>
      <w:r w:rsidRPr="00E5070A">
        <w:rPr>
          <w:rFonts w:ascii="Times New Roman" w:eastAsia="Times New Roman" w:hAnsi="Times New Roman" w:cs="Times New Roman"/>
          <w:b/>
          <w:bCs/>
          <w:color w:val="555555"/>
          <w:sz w:val="28"/>
          <w:szCs w:val="28"/>
          <w:lang w:eastAsia="ru-RU"/>
        </w:rPr>
        <w:t>письменной претензией</w:t>
      </w:r>
      <w:r w:rsidRPr="00E5070A">
        <w:rPr>
          <w:rFonts w:ascii="Times New Roman" w:eastAsia="Times New Roman" w:hAnsi="Times New Roman" w:cs="Times New Roman"/>
          <w:color w:val="555555"/>
          <w:sz w:val="28"/>
          <w:szCs w:val="28"/>
          <w:lang w:eastAsia="ru-RU"/>
        </w:rPr>
        <w:t>, составленной в двух экземплярах, с четко сформулированными требованиями (к претензии прикладываются копии всех необходимых документов, например, кассового чека или товарного чека).</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r w:rsidRPr="00E5070A">
        <w:rPr>
          <w:rFonts w:ascii="Times New Roman" w:eastAsia="Times New Roman" w:hAnsi="Times New Roman" w:cs="Times New Roman"/>
          <w:color w:val="555555"/>
          <w:sz w:val="28"/>
          <w:szCs w:val="28"/>
          <w:lang w:eastAsia="ru-RU"/>
        </w:rPr>
        <w:t>В случае неудовлетворения требования в добровольном порядке вы можете обратиться с исковым заявлением в суд.</w:t>
      </w:r>
    </w:p>
    <w:p w:rsidR="00E5070A" w:rsidRPr="00E5070A" w:rsidRDefault="00E5070A" w:rsidP="00E5070A">
      <w:pPr>
        <w:shd w:val="clear" w:color="auto" w:fill="FFFFFF"/>
        <w:spacing w:after="150" w:line="360" w:lineRule="atLeast"/>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ab/>
      </w:r>
      <w:bookmarkStart w:id="0" w:name="_GoBack"/>
      <w:bookmarkEnd w:id="0"/>
      <w:r w:rsidRPr="00E5070A">
        <w:rPr>
          <w:rFonts w:ascii="Times New Roman" w:eastAsia="Times New Roman" w:hAnsi="Times New Roman" w:cs="Times New Roman"/>
          <w:color w:val="555555"/>
          <w:sz w:val="28"/>
          <w:szCs w:val="28"/>
          <w:lang w:eastAsia="ru-RU"/>
        </w:rPr>
        <w:t>Необходимо учитывать, что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(п. 6 ст. 13 Закона РФ «О защите прав потребителей»).</w:t>
      </w:r>
    </w:p>
    <w:p w:rsidR="00D460AC" w:rsidRDefault="00D460AC"/>
    <w:sectPr w:rsidR="00D460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AC"/>
    <w:rsid w:val="00D460AC"/>
    <w:rsid w:val="00E50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F5E44-EC9E-4D3E-892F-ECA6126F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507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070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507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07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5390">
      <w:bodyDiv w:val="1"/>
      <w:marLeft w:val="0"/>
      <w:marRight w:val="0"/>
      <w:marTop w:val="0"/>
      <w:marBottom w:val="0"/>
      <w:divBdr>
        <w:top w:val="none" w:sz="0" w:space="0" w:color="auto"/>
        <w:left w:val="none" w:sz="0" w:space="0" w:color="auto"/>
        <w:bottom w:val="none" w:sz="0" w:space="0" w:color="auto"/>
        <w:right w:val="none" w:sz="0" w:space="0" w:color="auto"/>
      </w:divBdr>
      <w:divsChild>
        <w:div w:id="1655597927">
          <w:marLeft w:val="0"/>
          <w:marRight w:val="0"/>
          <w:marTop w:val="300"/>
          <w:marBottom w:val="0"/>
          <w:divBdr>
            <w:top w:val="none" w:sz="0" w:space="0" w:color="auto"/>
            <w:left w:val="none" w:sz="0" w:space="0" w:color="auto"/>
            <w:bottom w:val="none" w:sz="0" w:space="0" w:color="auto"/>
            <w:right w:val="none" w:sz="0" w:space="0" w:color="auto"/>
          </w:divBdr>
          <w:divsChild>
            <w:div w:id="42260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1345</Words>
  <Characters>7667</Characters>
  <Application>Microsoft Office Word</Application>
  <DocSecurity>0</DocSecurity>
  <Lines>63</Lines>
  <Paragraphs>17</Paragraphs>
  <ScaleCrop>false</ScaleCrop>
  <Company/>
  <LinksUpToDate>false</LinksUpToDate>
  <CharactersWithSpaces>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2024-09-26T09:23:00Z</dcterms:created>
  <dcterms:modified xsi:type="dcterms:W3CDTF">2024-09-26T09:24:00Z</dcterms:modified>
</cp:coreProperties>
</file>