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CA67BA" w14:textId="77777777" w:rsidR="00350C1E" w:rsidRDefault="00350C1E">
      <w:pPr>
        <w:spacing w:line="1" w:lineRule="exact"/>
      </w:pPr>
    </w:p>
    <w:p w14:paraId="57FA0B3B" w14:textId="77777777" w:rsidR="00350C1E" w:rsidRDefault="00ED122F" w:rsidP="00CE4419">
      <w:pPr>
        <w:pStyle w:val="a4"/>
        <w:framePr w:wrap="none" w:vAnchor="page" w:hAnchor="page" w:x="601" w:y="181"/>
      </w:pPr>
      <w:r>
        <w:t>О государственном контроле (надзоре) и муниципальном контроле в Российской Федерации</w:t>
      </w:r>
    </w:p>
    <w:p w14:paraId="2E8DCD45" w14:textId="77777777" w:rsidR="00350C1E" w:rsidRDefault="00ED122F">
      <w:pPr>
        <w:pStyle w:val="1"/>
        <w:framePr w:w="7896" w:h="10282" w:hRule="exact" w:wrap="none" w:vAnchor="page" w:hAnchor="page" w:x="266" w:y="633"/>
        <w:ind w:firstLine="0"/>
        <w:jc w:val="both"/>
      </w:pPr>
      <w:r>
        <w:t>зорного) мероприятия в случае, если такое уведомление является обязательным;</w:t>
      </w:r>
    </w:p>
    <w:p w14:paraId="1108AD0E" w14:textId="77777777" w:rsidR="00350C1E" w:rsidRDefault="00ED122F">
      <w:pPr>
        <w:pStyle w:val="1"/>
        <w:framePr w:w="7896" w:h="10282" w:hRule="exact" w:wrap="none" w:vAnchor="page" w:hAnchor="page" w:x="266" w:y="633"/>
        <w:numPr>
          <w:ilvl w:val="0"/>
          <w:numId w:val="1"/>
        </w:numPr>
        <w:tabs>
          <w:tab w:val="left" w:pos="610"/>
        </w:tabs>
        <w:ind w:firstLine="320"/>
        <w:jc w:val="both"/>
      </w:pPr>
      <w:r>
        <w:t>нарушение периодичности проведения планового контрольного (надзор</w:t>
      </w:r>
      <w:r>
        <w:softHyphen/>
        <w:t>ного) мероприятия;</w:t>
      </w:r>
    </w:p>
    <w:p w14:paraId="14E3B586" w14:textId="77777777" w:rsidR="00350C1E" w:rsidRDefault="00ED122F">
      <w:pPr>
        <w:pStyle w:val="1"/>
        <w:framePr w:w="7896" w:h="10282" w:hRule="exact" w:wrap="none" w:vAnchor="page" w:hAnchor="page" w:x="266" w:y="633"/>
        <w:numPr>
          <w:ilvl w:val="0"/>
          <w:numId w:val="1"/>
        </w:numPr>
        <w:tabs>
          <w:tab w:val="left" w:pos="610"/>
        </w:tabs>
        <w:ind w:firstLine="320"/>
        <w:jc w:val="both"/>
      </w:pPr>
      <w:r>
        <w:t>проведение планового контрольного (надзорного) мероприятия, не включенного в соответствующий план проведения контрольных (надзорных) мероприятий;</w:t>
      </w:r>
    </w:p>
    <w:p w14:paraId="7EB79B6F" w14:textId="77777777" w:rsidR="00350C1E" w:rsidRDefault="00ED122F">
      <w:pPr>
        <w:pStyle w:val="1"/>
        <w:framePr w:w="7896" w:h="10282" w:hRule="exact" w:wrap="none" w:vAnchor="page" w:hAnchor="page" w:x="266" w:y="633"/>
        <w:numPr>
          <w:ilvl w:val="0"/>
          <w:numId w:val="1"/>
        </w:numPr>
        <w:tabs>
          <w:tab w:val="left" w:pos="615"/>
        </w:tabs>
        <w:ind w:firstLine="320"/>
        <w:jc w:val="both"/>
      </w:pPr>
      <w:r>
        <w:t>принятие решения по результатам контрольного (надзорного) меропри</w:t>
      </w:r>
      <w:r>
        <w:softHyphen/>
        <w:t>ятия на основании оценки соблюдения положений нормативных правовых актов и иных документов, не являющихся обязательными требованиями;</w:t>
      </w:r>
    </w:p>
    <w:p w14:paraId="64D2F5A5" w14:textId="77777777" w:rsidR="00350C1E" w:rsidRDefault="00ED122F">
      <w:pPr>
        <w:pStyle w:val="1"/>
        <w:framePr w:w="7896" w:h="10282" w:hRule="exact" w:wrap="none" w:vAnchor="page" w:hAnchor="page" w:x="266" w:y="633"/>
        <w:numPr>
          <w:ilvl w:val="0"/>
          <w:numId w:val="1"/>
        </w:numPr>
        <w:tabs>
          <w:tab w:val="left" w:pos="615"/>
        </w:tabs>
        <w:ind w:firstLine="320"/>
        <w:jc w:val="both"/>
      </w:pPr>
      <w:r>
        <w:t>привлечение к проведению контрольного (надзорного) мероприятия лиц, участие которых не предусмотрено настоящим Федеральным законом;</w:t>
      </w:r>
    </w:p>
    <w:p w14:paraId="0C26B2C1" w14:textId="77777777" w:rsidR="00350C1E" w:rsidRDefault="00ED122F">
      <w:pPr>
        <w:pStyle w:val="1"/>
        <w:framePr w:w="7896" w:h="10282" w:hRule="exact" w:wrap="none" w:vAnchor="page" w:hAnchor="page" w:x="266" w:y="633"/>
        <w:numPr>
          <w:ilvl w:val="0"/>
          <w:numId w:val="1"/>
        </w:numPr>
        <w:tabs>
          <w:tab w:val="left" w:pos="615"/>
        </w:tabs>
        <w:ind w:firstLine="320"/>
        <w:jc w:val="both"/>
      </w:pPr>
      <w:r>
        <w:t>нарушение сроков проведения контрольного (надзорного) мероприя</w:t>
      </w:r>
      <w:r>
        <w:softHyphen/>
        <w:t>тия;</w:t>
      </w:r>
    </w:p>
    <w:p w14:paraId="43A45A99" w14:textId="77777777" w:rsidR="00350C1E" w:rsidRDefault="00ED122F">
      <w:pPr>
        <w:pStyle w:val="1"/>
        <w:framePr w:w="7896" w:h="10282" w:hRule="exact" w:wrap="none" w:vAnchor="page" w:hAnchor="page" w:x="266" w:y="633"/>
        <w:numPr>
          <w:ilvl w:val="0"/>
          <w:numId w:val="1"/>
        </w:numPr>
        <w:tabs>
          <w:tab w:val="left" w:pos="615"/>
        </w:tabs>
        <w:ind w:firstLine="320"/>
        <w:jc w:val="both"/>
      </w:pPr>
      <w:r>
        <w:t>совершение в ходе контрольного (надзорного) мероприятия контроль</w:t>
      </w:r>
      <w:r>
        <w:softHyphen/>
        <w:t>ных (надзорных) действий, не предусмотренных настоящим Федеральным законом для такого вида контрольного (надзорного) мероприятия;</w:t>
      </w:r>
    </w:p>
    <w:p w14:paraId="13347A2C" w14:textId="77777777" w:rsidR="00350C1E" w:rsidRDefault="00ED122F">
      <w:pPr>
        <w:pStyle w:val="1"/>
        <w:framePr w:w="7896" w:h="10282" w:hRule="exact" w:wrap="none" w:vAnchor="page" w:hAnchor="page" w:x="266" w:y="633"/>
        <w:numPr>
          <w:ilvl w:val="0"/>
          <w:numId w:val="1"/>
        </w:numPr>
        <w:tabs>
          <w:tab w:val="left" w:pos="735"/>
        </w:tabs>
        <w:ind w:firstLine="320"/>
        <w:jc w:val="both"/>
      </w:pPr>
      <w:r>
        <w:t>непредоставление контролируемому лицу для ознакомления докумен</w:t>
      </w:r>
      <w:r>
        <w:softHyphen/>
        <w:t>та с результатами контрольного (надзорного) мероприятия в случае, если обязанность его предоставления установлена настоящим Федеральным за</w:t>
      </w:r>
      <w:r>
        <w:softHyphen/>
        <w:t>коном;</w:t>
      </w:r>
    </w:p>
    <w:p w14:paraId="5F3FB49D" w14:textId="77777777" w:rsidR="00350C1E" w:rsidRDefault="00ED122F">
      <w:pPr>
        <w:pStyle w:val="1"/>
        <w:framePr w:w="7896" w:h="10282" w:hRule="exact" w:wrap="none" w:vAnchor="page" w:hAnchor="page" w:x="266" w:y="633"/>
        <w:numPr>
          <w:ilvl w:val="0"/>
          <w:numId w:val="1"/>
        </w:numPr>
        <w:tabs>
          <w:tab w:val="left" w:pos="730"/>
        </w:tabs>
        <w:ind w:firstLine="320"/>
        <w:jc w:val="both"/>
      </w:pPr>
      <w:r>
        <w:t>проведение контрольного (надзорного) мероприятия, не включенного в Единый реестр контрольных (надзорных) мероприятий, за исключением проведения наблюдения за соблюдением обязательных требований и выезд</w:t>
      </w:r>
      <w:r>
        <w:softHyphen/>
        <w:t>ного обследования;</w:t>
      </w:r>
    </w:p>
    <w:p w14:paraId="2A00C194" w14:textId="6227B46E" w:rsidR="00350C1E" w:rsidRDefault="00ED122F">
      <w:pPr>
        <w:pStyle w:val="1"/>
        <w:framePr w:w="7896" w:h="10282" w:hRule="exact" w:wrap="none" w:vAnchor="page" w:hAnchor="page" w:x="266" w:y="633"/>
        <w:numPr>
          <w:ilvl w:val="0"/>
          <w:numId w:val="1"/>
        </w:numPr>
        <w:tabs>
          <w:tab w:val="left" w:pos="745"/>
        </w:tabs>
        <w:spacing w:after="160"/>
        <w:ind w:firstLine="320"/>
        <w:jc w:val="both"/>
      </w:pPr>
      <w:r>
        <w:t>нарушение запретов и ограничений, установленных пунктом 5 ста</w:t>
      </w:r>
      <w:r>
        <w:softHyphen/>
        <w:t>тьи 37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841C8CA" w14:textId="77777777" w:rsidR="00CE4419" w:rsidRDefault="00CE4419" w:rsidP="00F64B2B">
      <w:pPr>
        <w:pStyle w:val="1"/>
        <w:framePr w:w="7896" w:h="10282" w:hRule="exact" w:wrap="none" w:vAnchor="page" w:hAnchor="page" w:x="266" w:y="633"/>
        <w:tabs>
          <w:tab w:val="left" w:pos="745"/>
        </w:tabs>
        <w:spacing w:after="160"/>
        <w:ind w:left="320" w:firstLine="0"/>
        <w:jc w:val="both"/>
      </w:pPr>
    </w:p>
    <w:p w14:paraId="7A0F1CBC" w14:textId="77777777" w:rsidR="00350C1E" w:rsidRDefault="00ED122F">
      <w:pPr>
        <w:pStyle w:val="1"/>
        <w:framePr w:w="7896" w:h="10282" w:hRule="exact" w:wrap="none" w:vAnchor="page" w:hAnchor="page" w:x="266" w:y="633"/>
        <w:spacing w:after="60"/>
        <w:ind w:firstLine="880"/>
        <w:jc w:val="both"/>
      </w:pPr>
      <w:r>
        <w:rPr>
          <w:b/>
          <w:bCs/>
        </w:rPr>
        <w:t>ВАЖНО ЗНАТЬ!</w:t>
      </w:r>
    </w:p>
    <w:p w14:paraId="30CE4D90" w14:textId="77777777" w:rsidR="00350C1E" w:rsidRDefault="00ED122F">
      <w:pPr>
        <w:pStyle w:val="1"/>
        <w:framePr w:w="7896" w:h="10282" w:hRule="exact" w:wrap="none" w:vAnchor="page" w:hAnchor="page" w:x="266" w:y="633"/>
        <w:spacing w:line="257" w:lineRule="auto"/>
        <w:ind w:left="300" w:firstLine="60"/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>Судебное обжалование решений контрольного органа, действий (бездействия) его должностных лиц возможно только после их до</w:t>
      </w:r>
      <w:r>
        <w:rPr>
          <w:i/>
          <w:iCs/>
          <w:sz w:val="24"/>
          <w:szCs w:val="24"/>
        </w:rPr>
        <w:softHyphen/>
        <w:t>судебного обжалования, за исключением случаев обжалования в суд решений, действий (бездействия) гражданами, не осуществляющими предпринимательской деятельности. Таким образом, законодатель установил обязательный досудебный порядок рассмотрения данной категории дел.</w:t>
      </w:r>
    </w:p>
    <w:p w14:paraId="75824B20" w14:textId="31945C42" w:rsidR="00350C1E" w:rsidRDefault="00ED122F">
      <w:pPr>
        <w:pStyle w:val="a4"/>
        <w:framePr w:wrap="none" w:vAnchor="page" w:hAnchor="page" w:x="4077" w:y="11030"/>
        <w:rPr>
          <w:sz w:val="22"/>
          <w:szCs w:val="22"/>
        </w:rPr>
      </w:pPr>
      <w:r>
        <w:rPr>
          <w:sz w:val="22"/>
          <w:szCs w:val="22"/>
        </w:rPr>
        <w:t>1</w:t>
      </w:r>
      <w:r w:rsidR="005F03C6">
        <w:rPr>
          <w:sz w:val="22"/>
          <w:szCs w:val="22"/>
        </w:rPr>
        <w:t>4</w:t>
      </w:r>
    </w:p>
    <w:p w14:paraId="22890536" w14:textId="77777777" w:rsidR="00350C1E" w:rsidRDefault="00350C1E">
      <w:pPr>
        <w:spacing w:line="1" w:lineRule="exact"/>
        <w:sectPr w:rsidR="00350C1E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D99A262" w14:textId="77777777" w:rsidR="00350C1E" w:rsidRDefault="00350C1E">
      <w:pPr>
        <w:spacing w:line="1" w:lineRule="exact"/>
      </w:pPr>
    </w:p>
    <w:p w14:paraId="09F78B88" w14:textId="7A6A7C19" w:rsidR="00350C1E" w:rsidRDefault="00CE4419" w:rsidP="00CE4419">
      <w:pPr>
        <w:pStyle w:val="a4"/>
        <w:framePr w:w="7882" w:h="230" w:hRule="exact" w:wrap="none" w:vAnchor="page" w:hAnchor="page" w:x="286" w:y="166"/>
      </w:pPr>
      <w:r>
        <w:t xml:space="preserve">    </w:t>
      </w:r>
      <w:r w:rsidR="00ED122F">
        <w:t>О государственном контроле (надзоре) и муниципальном контроле в Российской Федерации</w:t>
      </w:r>
    </w:p>
    <w:p w14:paraId="78B092AE" w14:textId="77777777" w:rsidR="00350C1E" w:rsidRPr="00CE4419" w:rsidRDefault="00ED122F">
      <w:pPr>
        <w:pStyle w:val="1"/>
        <w:framePr w:w="7882" w:h="10248" w:hRule="exact" w:wrap="none" w:vAnchor="page" w:hAnchor="page" w:x="273" w:y="623"/>
        <w:spacing w:line="276" w:lineRule="auto"/>
        <w:ind w:firstLine="260"/>
        <w:jc w:val="both"/>
        <w:rPr>
          <w:b/>
          <w:bCs/>
        </w:rPr>
      </w:pPr>
      <w:r w:rsidRPr="00CE4419">
        <w:rPr>
          <w:b/>
          <w:bCs/>
        </w:rPr>
        <w:t>СОДЕРЖАНИЕ ПРАВ И ОБЯЗАННОСТЕЙ СТОРОН</w:t>
      </w:r>
    </w:p>
    <w:p w14:paraId="28F818D8" w14:textId="77777777" w:rsidR="00350C1E" w:rsidRPr="00CE4419" w:rsidRDefault="00ED122F">
      <w:pPr>
        <w:pStyle w:val="1"/>
        <w:framePr w:w="7882" w:h="10248" w:hRule="exact" w:wrap="none" w:vAnchor="page" w:hAnchor="page" w:x="273" w:y="623"/>
        <w:spacing w:after="80" w:line="276" w:lineRule="auto"/>
        <w:ind w:firstLine="260"/>
        <w:jc w:val="both"/>
        <w:rPr>
          <w:b/>
          <w:bCs/>
        </w:rPr>
      </w:pPr>
      <w:r w:rsidRPr="00CE4419">
        <w:rPr>
          <w:b/>
          <w:bCs/>
        </w:rPr>
        <w:t>КОНТРОЛЬНЫХ ОТНОШЕНИЙ</w:t>
      </w:r>
    </w:p>
    <w:p w14:paraId="50DDE538" w14:textId="77777777" w:rsidR="00350C1E" w:rsidRDefault="00ED122F">
      <w:pPr>
        <w:pStyle w:val="1"/>
        <w:framePr w:w="7882" w:h="10248" w:hRule="exact" w:wrap="none" w:vAnchor="page" w:hAnchor="page" w:x="273" w:y="623"/>
        <w:spacing w:line="276" w:lineRule="auto"/>
        <w:jc w:val="both"/>
      </w:pPr>
      <w:r>
        <w:rPr>
          <w:i/>
          <w:iCs/>
          <w:sz w:val="24"/>
          <w:szCs w:val="24"/>
        </w:rPr>
        <w:t>Инспектор обязан:</w:t>
      </w:r>
      <w:r>
        <w:t xml:space="preserve"> соблюдать законодательство РФ, права и законные интересы контролируемых лиц; своевременно и в полной мере осуществлять полномочия по предупреждению, выявлению и пресечению нарушений обя</w:t>
      </w:r>
      <w:r>
        <w:softHyphen/>
        <w:t>зательных требований; проводить контрольные мероприятия в соответствии с законом; знакомить с документами и результатами проверки контролируе</w:t>
      </w:r>
      <w:r>
        <w:softHyphen/>
        <w:t>мых лиц; не препятствовать присутствию контролируемых лиц, их предста</w:t>
      </w:r>
      <w:r>
        <w:softHyphen/>
        <w:t>вителей, а с согласия контролируемых лиц,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представителей, уполномоченно</w:t>
      </w:r>
      <w:r>
        <w:softHyphen/>
        <w:t>го по защите прав предпринимателей в субъекте Российской Федерации при проведении контрольных (надзорных) мероприятий (за исключением кон</w:t>
      </w:r>
      <w:r>
        <w:softHyphen/>
        <w:t>трольных (надзорных) мероприятий, при проведении которых не требует</w:t>
      </w:r>
      <w:r>
        <w:softHyphen/>
        <w:t>ся взаимодействие контрольных (надзорных) органов с контролируемыми лицами) и в случаях, предусмотренных настоящим Федеральным законом, осуществлять консультирование и иное.</w:t>
      </w:r>
    </w:p>
    <w:p w14:paraId="6BAF6B82" w14:textId="77777777" w:rsidR="00350C1E" w:rsidRDefault="00ED122F">
      <w:pPr>
        <w:pStyle w:val="1"/>
        <w:framePr w:w="7882" w:h="10248" w:hRule="exact" w:wrap="none" w:vAnchor="page" w:hAnchor="page" w:x="273" w:y="623"/>
        <w:spacing w:line="271" w:lineRule="auto"/>
        <w:jc w:val="both"/>
      </w:pPr>
      <w:r>
        <w:rPr>
          <w:i/>
          <w:iCs/>
          <w:sz w:val="24"/>
          <w:szCs w:val="24"/>
        </w:rPr>
        <w:t>Инспектор не вправе:</w:t>
      </w:r>
      <w:r>
        <w:t xml:space="preserve"> проводить контрольные мероприятия, не предус</w:t>
      </w:r>
      <w:r>
        <w:softHyphen/>
        <w:t>мотренные решением контрольного органа либо в отсутствие представите</w:t>
      </w:r>
      <w:r>
        <w:softHyphen/>
        <w:t>ля контролируемого лица (за исключением контрольных мероприятий, не требующих взаимодействия с контролируемым лицом, а также при надле</w:t>
      </w:r>
      <w:r>
        <w:softHyphen/>
        <w:t>жащем уведомлении контролируемого лица); превышать установленные за</w:t>
      </w:r>
      <w:r>
        <w:softHyphen/>
        <w:t>коном сроки контрольных мероприятий; требовать от контролируемых лиц документы и иные сведения, представление которых не предусмотрено за</w:t>
      </w:r>
      <w:r>
        <w:softHyphen/>
        <w:t>конодательством Российской Федерации либо которые находятся в распоря</w:t>
      </w:r>
      <w:r>
        <w:softHyphen/>
        <w:t>жении государственных органов и органов местного самоуправления и иное.</w:t>
      </w:r>
    </w:p>
    <w:p w14:paraId="43BC5615" w14:textId="77777777" w:rsidR="00350C1E" w:rsidRDefault="00ED122F">
      <w:pPr>
        <w:pStyle w:val="1"/>
        <w:framePr w:w="7882" w:h="10248" w:hRule="exact" w:wrap="none" w:vAnchor="page" w:hAnchor="page" w:x="273" w:y="623"/>
        <w:spacing w:line="271" w:lineRule="auto"/>
        <w:jc w:val="both"/>
      </w:pPr>
      <w:r>
        <w:rPr>
          <w:i/>
          <w:iCs/>
          <w:sz w:val="24"/>
          <w:szCs w:val="24"/>
        </w:rPr>
        <w:t>Инспектор имеет право:</w:t>
      </w:r>
      <w:r>
        <w:t xml:space="preserve"> посещать (осматривать) производственные объ</w:t>
      </w:r>
      <w:r>
        <w:softHyphen/>
        <w:t>екты; знакомиться со всеми документами, касающимися соблюдения обяза</w:t>
      </w:r>
      <w:r>
        <w:softHyphen/>
        <w:t>тельных требований; требовать от контролируемых лиц объяснений по фактам нарушений обязательных требований, выявленных при проведении контроль</w:t>
      </w:r>
      <w:r>
        <w:softHyphen/>
        <w:t>ных мероприятий; совершать иные действия, предусмотренные федеральны</w:t>
      </w:r>
      <w:r>
        <w:softHyphen/>
        <w:t>ми законами о видах контроля, положением о виде контроля.</w:t>
      </w:r>
    </w:p>
    <w:p w14:paraId="2B3F4736" w14:textId="77777777" w:rsidR="00350C1E" w:rsidRDefault="00ED122F">
      <w:pPr>
        <w:pStyle w:val="1"/>
        <w:framePr w:w="7882" w:h="10248" w:hRule="exact" w:wrap="none" w:vAnchor="page" w:hAnchor="page" w:x="273" w:y="623"/>
        <w:spacing w:line="252" w:lineRule="auto"/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>Контролируемое лицо имеет право:</w:t>
      </w:r>
    </w:p>
    <w:p w14:paraId="359BA574" w14:textId="307F81E8" w:rsidR="00350C1E" w:rsidRDefault="00F64B2B">
      <w:pPr>
        <w:pStyle w:val="1"/>
        <w:framePr w:w="7882" w:h="10248" w:hRule="exact" w:wrap="none" w:vAnchor="page" w:hAnchor="page" w:x="273" w:y="623"/>
        <w:spacing w:line="276" w:lineRule="auto"/>
        <w:jc w:val="both"/>
      </w:pPr>
      <w:r>
        <w:t xml:space="preserve">- </w:t>
      </w:r>
      <w:r w:rsidR="00ED122F">
        <w:t>присутствовать при проведении профилактических, контрольных ме</w:t>
      </w:r>
      <w:r w:rsidR="00ED122F">
        <w:softHyphen/>
        <w:t>роприятий;</w:t>
      </w:r>
    </w:p>
    <w:p w14:paraId="2F272DE1" w14:textId="6C3584F9" w:rsidR="00350C1E" w:rsidRDefault="00ED122F">
      <w:pPr>
        <w:pStyle w:val="a4"/>
        <w:framePr w:wrap="none" w:vAnchor="page" w:hAnchor="page" w:x="4094" w:y="11039"/>
        <w:rPr>
          <w:sz w:val="22"/>
          <w:szCs w:val="22"/>
        </w:rPr>
      </w:pPr>
      <w:r>
        <w:rPr>
          <w:sz w:val="22"/>
          <w:szCs w:val="22"/>
        </w:rPr>
        <w:t>1</w:t>
      </w:r>
      <w:r w:rsidR="005F03C6">
        <w:rPr>
          <w:sz w:val="22"/>
          <w:szCs w:val="22"/>
        </w:rPr>
        <w:t>5</w:t>
      </w:r>
      <w:bookmarkStart w:id="0" w:name="_GoBack"/>
      <w:bookmarkEnd w:id="0"/>
    </w:p>
    <w:p w14:paraId="0D17E94F" w14:textId="77777777" w:rsidR="00350C1E" w:rsidRDefault="00350C1E">
      <w:pPr>
        <w:spacing w:line="1" w:lineRule="exact"/>
      </w:pPr>
    </w:p>
    <w:sectPr w:rsidR="00350C1E">
      <w:pgSz w:w="8400" w:h="1190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513192" w14:textId="77777777" w:rsidR="00FA0D26" w:rsidRDefault="00FA0D26">
      <w:r>
        <w:separator/>
      </w:r>
    </w:p>
  </w:endnote>
  <w:endnote w:type="continuationSeparator" w:id="0">
    <w:p w14:paraId="0B584DD6" w14:textId="77777777" w:rsidR="00FA0D26" w:rsidRDefault="00FA0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C9CE1D" w14:textId="77777777" w:rsidR="00FA0D26" w:rsidRDefault="00FA0D26"/>
  </w:footnote>
  <w:footnote w:type="continuationSeparator" w:id="0">
    <w:p w14:paraId="1E6F3DA8" w14:textId="77777777" w:rsidR="00FA0D26" w:rsidRDefault="00FA0D2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D94157"/>
    <w:multiLevelType w:val="multilevel"/>
    <w:tmpl w:val="B1549562"/>
    <w:lvl w:ilvl="0">
      <w:start w:val="4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0C1E"/>
    <w:rsid w:val="00350C1E"/>
    <w:rsid w:val="005F03C6"/>
    <w:rsid w:val="00BA3800"/>
    <w:rsid w:val="00C76EDC"/>
    <w:rsid w:val="00CE4419"/>
    <w:rsid w:val="00ED122F"/>
    <w:rsid w:val="00F64B2B"/>
    <w:rsid w:val="00FA0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71341"/>
  <w15:docId w15:val="{31B3991A-DDCA-4A32-B9A4-5D01C657A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3">
    <w:name w:val="Колонтитул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a4">
    <w:name w:val="Колонтитул"/>
    <w:basedOn w:val="a"/>
    <w:link w:val="a3"/>
    <w:rPr>
      <w:rFonts w:ascii="Times New Roman" w:eastAsia="Times New Roman" w:hAnsi="Times New Roman" w:cs="Times New Roman"/>
      <w:sz w:val="18"/>
      <w:szCs w:val="18"/>
    </w:rPr>
  </w:style>
  <w:style w:type="paragraph" w:customStyle="1" w:styleId="1">
    <w:name w:val="Основной текст1"/>
    <w:basedOn w:val="a"/>
    <w:link w:val="a5"/>
    <w:pPr>
      <w:spacing w:line="269" w:lineRule="auto"/>
      <w:ind w:firstLine="280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643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WinMaster</cp:lastModifiedBy>
  <cp:revision>6</cp:revision>
  <dcterms:created xsi:type="dcterms:W3CDTF">2024-07-22T07:21:00Z</dcterms:created>
  <dcterms:modified xsi:type="dcterms:W3CDTF">2024-07-22T09:06:00Z</dcterms:modified>
</cp:coreProperties>
</file>