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3A75C" w14:textId="77777777" w:rsidR="00C83604" w:rsidRDefault="00C83604">
      <w:pPr>
        <w:spacing w:line="1" w:lineRule="exact"/>
      </w:pPr>
    </w:p>
    <w:p w14:paraId="2BC850BC" w14:textId="0D288C8B" w:rsidR="00C83604" w:rsidRDefault="00BA6107">
      <w:pPr>
        <w:pStyle w:val="a4"/>
        <w:framePr w:wrap="none" w:vAnchor="page" w:hAnchor="page" w:x="273" w:y="347"/>
      </w:pPr>
      <w:r>
        <w:t xml:space="preserve">      </w:t>
      </w:r>
      <w:r w:rsidR="00D5395E">
        <w:t>О государственном контроле (надзоре) и муниципальном контроле в Российской Федерации</w:t>
      </w:r>
    </w:p>
    <w:p w14:paraId="3ECE0DBF" w14:textId="77777777" w:rsidR="00C83604" w:rsidRDefault="00D5395E">
      <w:pPr>
        <w:pStyle w:val="1"/>
        <w:framePr w:w="7891" w:h="5146" w:hRule="exact" w:wrap="none" w:vAnchor="page" w:hAnchor="page" w:x="254" w:y="957"/>
        <w:spacing w:after="0"/>
        <w:ind w:firstLine="0"/>
        <w:jc w:val="both"/>
      </w:pPr>
      <w:r>
        <w:t>прав предпринимателей, уполномоченные по защите прав предпринимате</w:t>
      </w:r>
      <w:r>
        <w:softHyphen/>
        <w:t>лей в субъектах РФ,</w:t>
      </w:r>
    </w:p>
    <w:p w14:paraId="01F21CE0" w14:textId="77777777" w:rsidR="00C83604" w:rsidRDefault="00D5395E">
      <w:pPr>
        <w:pStyle w:val="1"/>
        <w:framePr w:w="7891" w:h="5146" w:hRule="exact" w:wrap="none" w:vAnchor="page" w:hAnchor="page" w:x="254" w:y="957"/>
        <w:spacing w:after="220"/>
        <w:jc w:val="both"/>
      </w:pPr>
      <w:r>
        <w:t>— саморегулируемая организация, членом которой является контроли</w:t>
      </w:r>
      <w:r>
        <w:softHyphen/>
        <w:t>руемое лицо.</w:t>
      </w:r>
    </w:p>
    <w:p w14:paraId="404A719A" w14:textId="77777777" w:rsidR="00C83604" w:rsidRDefault="00D5395E">
      <w:pPr>
        <w:pStyle w:val="1"/>
        <w:framePr w:w="7891" w:h="5146" w:hRule="exact" w:wrap="none" w:vAnchor="page" w:hAnchor="page" w:x="254" w:y="957"/>
        <w:jc w:val="both"/>
      </w:pPr>
      <w:r>
        <w:t>ВСЕ КОНТРОЛЬНЫЕ МЕРОПРИЯТИЯ подразделяются на:</w:t>
      </w:r>
    </w:p>
    <w:p w14:paraId="02F4EB95" w14:textId="68019BD2" w:rsidR="00C83604" w:rsidRDefault="00D5395E">
      <w:pPr>
        <w:pStyle w:val="1"/>
        <w:framePr w:w="7891" w:h="5146" w:hRule="exact" w:wrap="none" w:vAnchor="page" w:hAnchor="page" w:x="254" w:y="957"/>
        <w:spacing w:after="100"/>
        <w:jc w:val="both"/>
      </w:pPr>
      <w:r>
        <w:rPr>
          <w:i/>
          <w:iCs/>
        </w:rPr>
        <w:t>контактные -</w:t>
      </w:r>
      <w:r>
        <w:t xml:space="preserve"> подразумевающие непосредственное взаимодействие с контролируемым лицом, и </w:t>
      </w:r>
      <w:r>
        <w:rPr>
          <w:i/>
          <w:iCs/>
        </w:rPr>
        <w:t>бесконтактные -</w:t>
      </w:r>
      <w:r>
        <w:t xml:space="preserve"> проводятся без такового вза</w:t>
      </w:r>
      <w:r>
        <w:softHyphen/>
        <w:t>имодействия;</w:t>
      </w:r>
    </w:p>
    <w:p w14:paraId="08FE53F4" w14:textId="0D7EEFDA" w:rsidR="00C83604" w:rsidRDefault="00D5395E">
      <w:pPr>
        <w:pStyle w:val="1"/>
        <w:framePr w:w="7891" w:h="5146" w:hRule="exact" w:wrap="none" w:vAnchor="page" w:hAnchor="page" w:x="254" w:y="957"/>
        <w:spacing w:line="317" w:lineRule="auto"/>
        <w:jc w:val="both"/>
      </w:pPr>
      <w:r>
        <w:rPr>
          <w:i/>
          <w:iCs/>
        </w:rPr>
        <w:t>плановые -</w:t>
      </w:r>
      <w:r>
        <w:t xml:space="preserve"> проводятся на основании плана, </w:t>
      </w:r>
      <w:r>
        <w:rPr>
          <w:i/>
          <w:iCs/>
        </w:rPr>
        <w:t>внеплановые -</w:t>
      </w:r>
      <w:r>
        <w:t xml:space="preserve"> проводятся по иным основаниям, предусмотренным в законе;</w:t>
      </w:r>
    </w:p>
    <w:p w14:paraId="1FE75A30" w14:textId="56D4E39A" w:rsidR="00C83604" w:rsidRDefault="00D5395E">
      <w:pPr>
        <w:pStyle w:val="1"/>
        <w:framePr w:w="7891" w:h="5146" w:hRule="exact" w:wrap="none" w:vAnchor="page" w:hAnchor="page" w:x="254" w:y="957"/>
        <w:jc w:val="both"/>
      </w:pPr>
      <w:r>
        <w:rPr>
          <w:i/>
          <w:iCs/>
        </w:rPr>
        <w:t>санкционируемые -</w:t>
      </w:r>
      <w:r>
        <w:t xml:space="preserve"> требующие согласия прокуратуры для их прове</w:t>
      </w:r>
      <w:r>
        <w:softHyphen/>
        <w:t>дения или осуществляемые посредством уведомления прокуратуры о про</w:t>
      </w:r>
      <w:r>
        <w:softHyphen/>
        <w:t xml:space="preserve">ведении проверки, и </w:t>
      </w:r>
      <w:r>
        <w:rPr>
          <w:i/>
          <w:iCs/>
        </w:rPr>
        <w:t>несанкционируемые</w:t>
      </w:r>
      <w:r>
        <w:t xml:space="preserve"> - без такового согласия вообще;</w:t>
      </w:r>
    </w:p>
    <w:p w14:paraId="097BA3CC" w14:textId="7BACA3E5" w:rsidR="00C83604" w:rsidRDefault="00BA6107" w:rsidP="00BA6107">
      <w:pPr>
        <w:pStyle w:val="1"/>
        <w:framePr w:w="7891" w:h="5146" w:hRule="exact" w:wrap="none" w:vAnchor="page" w:hAnchor="page" w:x="254" w:y="957"/>
        <w:ind w:firstLine="0"/>
        <w:jc w:val="both"/>
      </w:pPr>
      <w:r>
        <w:t xml:space="preserve">    </w:t>
      </w:r>
      <w:r w:rsidR="00D5395E">
        <w:t xml:space="preserve"> </w:t>
      </w:r>
      <w:r w:rsidR="00D5395E">
        <w:rPr>
          <w:i/>
          <w:iCs/>
        </w:rPr>
        <w:t>с уведомлением</w:t>
      </w:r>
      <w:r w:rsidR="00D5395E">
        <w:t xml:space="preserve"> контролируемого лица и без такового;</w:t>
      </w:r>
    </w:p>
    <w:p w14:paraId="67476E76" w14:textId="297DE72C" w:rsidR="00C83604" w:rsidRDefault="00D5395E">
      <w:pPr>
        <w:pStyle w:val="1"/>
        <w:framePr w:w="7891" w:h="5146" w:hRule="exact" w:wrap="none" w:vAnchor="page" w:hAnchor="page" w:x="254" w:y="957"/>
        <w:spacing w:after="0"/>
        <w:jc w:val="both"/>
      </w:pPr>
      <w:r>
        <w:rPr>
          <w:i/>
          <w:iCs/>
        </w:rPr>
        <w:t>профилактические -</w:t>
      </w:r>
      <w:r>
        <w:t xml:space="preserve"> направлены на стимулирование добросовестного соблюдения обязательных требований всеми контролируемыми лицами.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3922"/>
      </w:tblGrid>
      <w:tr w:rsidR="00C83604" w14:paraId="3DD75C60" w14:textId="77777777">
        <w:trPr>
          <w:trHeight w:hRule="exact" w:val="365"/>
        </w:trPr>
        <w:tc>
          <w:tcPr>
            <w:tcW w:w="3902" w:type="dxa"/>
            <w:shd w:val="clear" w:color="auto" w:fill="000000"/>
            <w:vAlign w:val="bottom"/>
          </w:tcPr>
          <w:p w14:paraId="3A65808B" w14:textId="2AA9E47A" w:rsidR="00C83604" w:rsidRDefault="00D5395E">
            <w:pPr>
              <w:pStyle w:val="a7"/>
              <w:framePr w:w="7824" w:h="2909" w:wrap="none" w:vAnchor="page" w:hAnchor="page" w:x="278" w:y="63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520"/>
            </w:pPr>
            <w:r>
              <w:rPr>
                <w:b/>
                <w:bCs/>
                <w:color w:val="FFFFFF"/>
              </w:rPr>
              <w:t>Коп</w:t>
            </w:r>
            <w:r w:rsidR="00BA6107">
              <w:rPr>
                <w:b/>
                <w:bCs/>
                <w:color w:val="FFFFFF"/>
              </w:rPr>
              <w:t>т</w:t>
            </w:r>
            <w:r>
              <w:rPr>
                <w:b/>
                <w:bCs/>
                <w:color w:val="FFFFFF"/>
              </w:rPr>
              <w:t>ак</w:t>
            </w:r>
            <w:r w:rsidR="00BA6107">
              <w:rPr>
                <w:b/>
                <w:bCs/>
                <w:color w:val="FFFFFF"/>
              </w:rPr>
              <w:t>т</w:t>
            </w:r>
            <w:r>
              <w:rPr>
                <w:b/>
                <w:bCs/>
                <w:color w:val="FFFFFF"/>
              </w:rPr>
              <w:t>пые мероприятия</w:t>
            </w:r>
          </w:p>
        </w:tc>
        <w:tc>
          <w:tcPr>
            <w:tcW w:w="3922" w:type="dxa"/>
            <w:shd w:val="clear" w:color="auto" w:fill="000000"/>
            <w:vAlign w:val="bottom"/>
          </w:tcPr>
          <w:p w14:paraId="63012438" w14:textId="77777777" w:rsidR="00C83604" w:rsidRDefault="00D5395E">
            <w:pPr>
              <w:pStyle w:val="a7"/>
              <w:framePr w:w="7824" w:h="2909" w:wrap="none" w:vAnchor="page" w:hAnchor="page" w:x="278" w:y="637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300"/>
            </w:pPr>
            <w:r>
              <w:rPr>
                <w:b/>
                <w:bCs/>
                <w:color w:val="FFFFFF"/>
              </w:rPr>
              <w:t>Бесконтактные мероприятия</w:t>
            </w:r>
          </w:p>
        </w:tc>
      </w:tr>
      <w:tr w:rsidR="00C83604" w14:paraId="74DE2A17" w14:textId="77777777">
        <w:trPr>
          <w:trHeight w:hRule="exact" w:val="374"/>
        </w:trPr>
        <w:tc>
          <w:tcPr>
            <w:tcW w:w="3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FF9529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1) контрольная закупка</w:t>
            </w: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07E8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/>
              <w:ind w:left="300" w:hanging="300"/>
            </w:pPr>
            <w:r>
              <w:rPr>
                <w:color w:val="000000"/>
              </w:rPr>
              <w:t>1) наблюдение за соблюдением обязательных требований</w:t>
            </w:r>
          </w:p>
        </w:tc>
      </w:tr>
      <w:tr w:rsidR="00C83604" w14:paraId="321433B7" w14:textId="77777777">
        <w:trPr>
          <w:trHeight w:hRule="exact" w:val="360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1BA42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2) мониторинговая закупка</w:t>
            </w: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319DD" w14:textId="77777777" w:rsidR="00C83604" w:rsidRDefault="00C83604">
            <w:pPr>
              <w:framePr w:w="7824" w:h="2909" w:wrap="none" w:vAnchor="page" w:hAnchor="page" w:x="278" w:y="6371"/>
            </w:pPr>
          </w:p>
        </w:tc>
      </w:tr>
      <w:tr w:rsidR="00C83604" w14:paraId="4B44A96E" w14:textId="77777777">
        <w:trPr>
          <w:trHeight w:hRule="exact" w:val="360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0B3D8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3) выборочный контроль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406F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2) выездное обследование</w:t>
            </w:r>
          </w:p>
        </w:tc>
      </w:tr>
      <w:tr w:rsidR="00C83604" w14:paraId="579D65BA" w14:textId="77777777">
        <w:trPr>
          <w:trHeight w:hRule="exact" w:val="365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4C943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4) инспекционный визит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E330" w14:textId="77777777" w:rsidR="00C83604" w:rsidRDefault="00C83604">
            <w:pPr>
              <w:framePr w:w="7824" w:h="2909" w:wrap="none" w:vAnchor="page" w:hAnchor="page" w:x="278" w:y="6371"/>
              <w:rPr>
                <w:sz w:val="10"/>
                <w:szCs w:val="10"/>
              </w:rPr>
            </w:pPr>
          </w:p>
        </w:tc>
      </w:tr>
      <w:tr w:rsidR="00C83604" w14:paraId="65F9E1BB" w14:textId="77777777">
        <w:trPr>
          <w:trHeight w:hRule="exact" w:val="360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480BD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5) рейдовый осмотр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A947" w14:textId="77777777" w:rsidR="00C83604" w:rsidRDefault="00C83604">
            <w:pPr>
              <w:framePr w:w="7824" w:h="2909" w:wrap="none" w:vAnchor="page" w:hAnchor="page" w:x="278" w:y="6371"/>
              <w:rPr>
                <w:sz w:val="10"/>
                <w:szCs w:val="10"/>
              </w:rPr>
            </w:pPr>
          </w:p>
        </w:tc>
      </w:tr>
      <w:tr w:rsidR="00C83604" w14:paraId="490F7655" w14:textId="77777777">
        <w:trPr>
          <w:trHeight w:hRule="exact" w:val="360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55B413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6) документарная проверка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A2161" w14:textId="77777777" w:rsidR="00C83604" w:rsidRDefault="00C83604">
            <w:pPr>
              <w:framePr w:w="7824" w:h="2909" w:wrap="none" w:vAnchor="page" w:hAnchor="page" w:x="278" w:y="6371"/>
              <w:rPr>
                <w:sz w:val="10"/>
                <w:szCs w:val="10"/>
              </w:rPr>
            </w:pPr>
          </w:p>
        </w:tc>
      </w:tr>
      <w:tr w:rsidR="00C83604" w14:paraId="3A8EC85D" w14:textId="77777777">
        <w:trPr>
          <w:trHeight w:hRule="exact" w:val="365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3B6A86" w14:textId="77777777" w:rsidR="00C83604" w:rsidRDefault="00D5395E">
            <w:pPr>
              <w:pStyle w:val="a7"/>
              <w:framePr w:w="7824" w:h="2909" w:wrap="none" w:vAnchor="page" w:hAnchor="page" w:x="278" w:y="6371"/>
              <w:spacing w:after="0" w:line="240" w:lineRule="auto"/>
              <w:ind w:firstLine="0"/>
            </w:pPr>
            <w:r>
              <w:rPr>
                <w:color w:val="000000"/>
              </w:rPr>
              <w:t>7) выездная проверка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9A1B" w14:textId="77777777" w:rsidR="00C83604" w:rsidRDefault="00C83604">
            <w:pPr>
              <w:framePr w:w="7824" w:h="2909" w:wrap="none" w:vAnchor="page" w:hAnchor="page" w:x="278" w:y="6371"/>
              <w:rPr>
                <w:sz w:val="10"/>
                <w:szCs w:val="10"/>
              </w:rPr>
            </w:pPr>
          </w:p>
        </w:tc>
      </w:tr>
    </w:tbl>
    <w:p w14:paraId="12A9675D" w14:textId="77777777" w:rsidR="00C83604" w:rsidRDefault="00D5395E">
      <w:pPr>
        <w:pStyle w:val="1"/>
        <w:framePr w:w="7891" w:h="1795" w:hRule="exact" w:wrap="none" w:vAnchor="page" w:hAnchor="page" w:x="254" w:y="9429"/>
        <w:jc w:val="both"/>
      </w:pPr>
      <w:r>
        <w:t>Контрольная закупка - это контрольное (надзорное) мероприятие, в ходе которого инспектором совершаются действия по созданию ситуации для осу</w:t>
      </w:r>
      <w:r>
        <w:softHyphen/>
        <w:t>ществления сделки в целях оценки соблюдения обязательных требований при продаже продукции (товаров), выполнении работ, оказании услуг потребителям.</w:t>
      </w:r>
    </w:p>
    <w:p w14:paraId="07EF0A85" w14:textId="77777777" w:rsidR="00C83604" w:rsidRDefault="00D5395E">
      <w:pPr>
        <w:pStyle w:val="1"/>
        <w:framePr w:w="7891" w:h="1795" w:hRule="exact" w:wrap="none" w:vAnchor="page" w:hAnchor="page" w:x="254" w:y="9429"/>
        <w:spacing w:after="0" w:line="269" w:lineRule="auto"/>
        <w:jc w:val="both"/>
      </w:pPr>
      <w:r>
        <w:t>Мониторинговая закупка - это контрольное (надзорное) мероприятие, в ходе которого инспектором совершаются действия по созданию ситуации</w:t>
      </w:r>
    </w:p>
    <w:p w14:paraId="7873387A" w14:textId="60275B5E" w:rsidR="00C83604" w:rsidRDefault="00BD10D7">
      <w:pPr>
        <w:pStyle w:val="a4"/>
        <w:framePr w:wrap="none" w:vAnchor="page" w:hAnchor="page" w:x="4103" w:y="11353"/>
        <w:rPr>
          <w:sz w:val="22"/>
          <w:szCs w:val="22"/>
        </w:rPr>
      </w:pPr>
      <w:r>
        <w:rPr>
          <w:sz w:val="22"/>
          <w:szCs w:val="22"/>
        </w:rPr>
        <w:t>4</w:t>
      </w:r>
    </w:p>
    <w:p w14:paraId="774A87F1" w14:textId="77777777" w:rsidR="00C83604" w:rsidRDefault="00C83604">
      <w:pPr>
        <w:spacing w:line="1" w:lineRule="exact"/>
        <w:sectPr w:rsidR="00C8360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4E30D9" w14:textId="77777777" w:rsidR="00C83604" w:rsidRDefault="00C83604">
      <w:pPr>
        <w:spacing w:line="1" w:lineRule="exact"/>
      </w:pPr>
    </w:p>
    <w:p w14:paraId="2FB4B7E5" w14:textId="6A7BA503" w:rsidR="00C83604" w:rsidRDefault="00BA6107">
      <w:pPr>
        <w:pStyle w:val="a4"/>
        <w:framePr w:wrap="none" w:vAnchor="page" w:hAnchor="page" w:x="282" w:y="352"/>
      </w:pPr>
      <w:r>
        <w:t xml:space="preserve">       </w:t>
      </w:r>
      <w:r w:rsidR="00D5395E">
        <w:t>О государственном контроле (надзоре) и муниципальном контроле в Российской Федерации</w:t>
      </w:r>
    </w:p>
    <w:p w14:paraId="42FF9579" w14:textId="77777777" w:rsidR="00C83604" w:rsidRDefault="00D5395E">
      <w:pPr>
        <w:pStyle w:val="1"/>
        <w:framePr w:w="7891" w:h="2088" w:hRule="exact" w:wrap="none" w:vAnchor="page" w:hAnchor="page" w:x="254" w:y="957"/>
        <w:ind w:firstLine="0"/>
        <w:jc w:val="both"/>
      </w:pPr>
      <w:r>
        <w:t>для осуществления сделки в целях последующего направления продукции (товаров), результатов выполненных работ, оказанных услуг на испытание, экспертизу, а также проведения исследования продукции (товаров), резуль</w:t>
      </w:r>
      <w:r>
        <w:softHyphen/>
        <w:t>татов выполненных работ, оказанных услуг на предмет их соответствия обя</w:t>
      </w:r>
      <w:r>
        <w:softHyphen/>
        <w:t>зательным требованиям к безопасности и (или) качеству.</w:t>
      </w:r>
    </w:p>
    <w:p w14:paraId="62161AA9" w14:textId="77777777" w:rsidR="00C83604" w:rsidRDefault="00D5395E">
      <w:pPr>
        <w:pStyle w:val="1"/>
        <w:framePr w:w="7891" w:h="2088" w:hRule="exact" w:wrap="none" w:vAnchor="page" w:hAnchor="page" w:x="254" w:y="957"/>
        <w:spacing w:after="0"/>
        <w:jc w:val="both"/>
      </w:pPr>
      <w:r>
        <w:t>Выборочный контроль - это контрольное (надзорное) мероприятие, про</w:t>
      </w:r>
      <w:r>
        <w:softHyphen/>
        <w:t>водимое по месту хранения, применения (эксплуатации) и (или) реализации</w:t>
      </w:r>
    </w:p>
    <w:p w14:paraId="0509A382" w14:textId="77777777" w:rsidR="00C83604" w:rsidRDefault="00D5395E">
      <w:pPr>
        <w:pStyle w:val="1"/>
        <w:framePr w:w="7891" w:h="3034" w:hRule="exact" w:wrap="none" w:vAnchor="page" w:hAnchor="page" w:x="254" w:y="3049"/>
        <w:ind w:left="4" w:right="3711" w:firstLine="0"/>
        <w:jc w:val="both"/>
      </w:pPr>
      <w:r>
        <w:t>продукции (товаров), представляющее</w:t>
      </w:r>
      <w:r>
        <w:br/>
        <w:t>собой инструментальное обследование</w:t>
      </w:r>
      <w:r>
        <w:br/>
        <w:t>и (или) отбор проб (образцов) продукции</w:t>
      </w:r>
      <w:r>
        <w:br/>
        <w:t>(товаров) в целях подтверждения их со-</w:t>
      </w:r>
      <w:r>
        <w:br/>
        <w:t>ответствия обязательным требованиям</w:t>
      </w:r>
      <w:r>
        <w:br/>
        <w:t>к безопасности и (или) качеству.</w:t>
      </w:r>
    </w:p>
    <w:p w14:paraId="5DD26B18" w14:textId="77777777" w:rsidR="00C83604" w:rsidRDefault="00D5395E">
      <w:pPr>
        <w:pStyle w:val="1"/>
        <w:framePr w:w="7891" w:h="3034" w:hRule="exact" w:wrap="none" w:vAnchor="page" w:hAnchor="page" w:x="254" w:y="3049"/>
        <w:ind w:left="4" w:right="3711"/>
        <w:jc w:val="both"/>
      </w:pPr>
      <w:r>
        <w:t>О проведении выборочного контроля</w:t>
      </w:r>
      <w:r>
        <w:br/>
        <w:t>контролируемые лица не уведомляются.</w:t>
      </w:r>
    </w:p>
    <w:p w14:paraId="6C6372C0" w14:textId="77777777" w:rsidR="00C83604" w:rsidRDefault="00D5395E">
      <w:pPr>
        <w:pStyle w:val="1"/>
        <w:framePr w:w="7891" w:h="3034" w:hRule="exact" w:wrap="none" w:vAnchor="page" w:hAnchor="page" w:x="254" w:y="3049"/>
        <w:spacing w:after="0"/>
        <w:ind w:left="4" w:right="3711"/>
        <w:jc w:val="both"/>
      </w:pPr>
      <w:r>
        <w:t>Инспекционный визит - это кон-</w:t>
      </w:r>
      <w:r>
        <w:br/>
        <w:t>трольное (надзорное) мероприятие,</w:t>
      </w:r>
    </w:p>
    <w:p w14:paraId="3E361355" w14:textId="77777777" w:rsidR="00C83604" w:rsidRDefault="00D5395E">
      <w:pPr>
        <w:framePr w:wrap="none" w:vAnchor="page" w:hAnchor="page" w:x="4559" w:y="3189"/>
        <w:rPr>
          <w:sz w:val="2"/>
          <w:szCs w:val="2"/>
        </w:rPr>
      </w:pPr>
      <w:r>
        <w:rPr>
          <w:noProof/>
        </w:rPr>
        <w:drawing>
          <wp:inline distT="0" distB="0" distL="0" distR="0" wp14:anchorId="34DF1FF4" wp14:editId="6ED99307">
            <wp:extent cx="2267585" cy="16884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6758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066CA" w14:textId="77777777" w:rsidR="00C83604" w:rsidRDefault="00D5395E">
      <w:pPr>
        <w:pStyle w:val="1"/>
        <w:framePr w:w="7891" w:h="605" w:hRule="exact" w:wrap="none" w:vAnchor="page" w:hAnchor="page" w:x="254" w:y="6088"/>
        <w:spacing w:after="0"/>
        <w:ind w:firstLine="0"/>
        <w:jc w:val="both"/>
      </w:pPr>
      <w:r>
        <w:t>проводимое путем взаимодействия с конкретным контролируемым лицом и (или) владельцем (пользователем) производственного объекта.</w:t>
      </w:r>
    </w:p>
    <w:p w14:paraId="2DC43517" w14:textId="77777777" w:rsidR="00C83604" w:rsidRDefault="00D5395E">
      <w:pPr>
        <w:pStyle w:val="1"/>
        <w:framePr w:w="7891" w:h="4493" w:hRule="exact" w:wrap="none" w:vAnchor="page" w:hAnchor="page" w:x="254" w:y="6712"/>
        <w:jc w:val="both"/>
      </w:pPr>
      <w:r>
        <w:t>Рейдовый осмотр -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</w:t>
      </w:r>
      <w:r>
        <w:softHyphen/>
        <w:t>ются или управляют несколько лиц, находящихся на территории, на кото</w:t>
      </w:r>
      <w:r>
        <w:softHyphen/>
        <w:t>рой расположено несколько контролируемых лиц.</w:t>
      </w:r>
    </w:p>
    <w:p w14:paraId="5B3587CC" w14:textId="52AEF6FC" w:rsidR="00C83604" w:rsidRDefault="00D5395E">
      <w:pPr>
        <w:pStyle w:val="1"/>
        <w:framePr w:w="7891" w:h="4493" w:hRule="exact" w:wrap="none" w:vAnchor="page" w:hAnchor="page" w:x="254" w:y="6712"/>
        <w:jc w:val="both"/>
      </w:pPr>
      <w:r>
        <w:t>Документарная проверка - это контрольное (надзорное) мероприятие, которое проводится по месту нахождения контрольного (надзорного) орга</w:t>
      </w:r>
      <w:r>
        <w:softHyphen/>
        <w:t>на и предметом которого являются исключительно сведения, содержащиеся в документах контролируемых лиц, устанавливающих их организационно</w:t>
      </w:r>
      <w:r w:rsidR="00BA6107">
        <w:t>-</w:t>
      </w:r>
      <w:r>
        <w:softHyphen/>
        <w:t>правовую форму, права и обязанности, а также документы, используемые при осуществлении их деятельности и связанные с исполнением ими обяза</w:t>
      </w:r>
      <w:r>
        <w:softHyphen/>
        <w:t>тельных требований и решений контрольного (надзорного) органа.</w:t>
      </w:r>
    </w:p>
    <w:p w14:paraId="2FA79226" w14:textId="77777777" w:rsidR="00C83604" w:rsidRDefault="00D5395E">
      <w:pPr>
        <w:pStyle w:val="1"/>
        <w:framePr w:w="7891" w:h="4493" w:hRule="exact" w:wrap="none" w:vAnchor="page" w:hAnchor="page" w:x="254" w:y="6712"/>
        <w:spacing w:after="0" w:line="271" w:lineRule="auto"/>
        <w:jc w:val="both"/>
      </w:pPr>
      <w:r>
        <w:t>Выездная проверка - это комплексное контрольное (надзорное) меропри</w:t>
      </w:r>
      <w:r>
        <w:softHyphen/>
        <w:t>ятие, проводимое посредством взаимодействия с конкретным контролируе</w:t>
      </w:r>
      <w:r>
        <w:softHyphen/>
        <w:t>мым лицом, владеющим производственными объектами и (или) использую-</w:t>
      </w:r>
    </w:p>
    <w:p w14:paraId="4A9E8B01" w14:textId="27C58319" w:rsidR="00C83604" w:rsidRDefault="00BD10D7">
      <w:pPr>
        <w:pStyle w:val="a4"/>
        <w:framePr w:wrap="none" w:vAnchor="page" w:hAnchor="page" w:x="4118" w:y="11363"/>
        <w:rPr>
          <w:sz w:val="22"/>
          <w:szCs w:val="22"/>
        </w:rPr>
      </w:pPr>
      <w:r>
        <w:rPr>
          <w:sz w:val="22"/>
          <w:szCs w:val="22"/>
        </w:rPr>
        <w:t>5</w:t>
      </w:r>
      <w:bookmarkStart w:id="0" w:name="_GoBack"/>
      <w:bookmarkEnd w:id="0"/>
    </w:p>
    <w:p w14:paraId="3F477EFA" w14:textId="77777777" w:rsidR="00C83604" w:rsidRDefault="00C83604">
      <w:pPr>
        <w:spacing w:line="1" w:lineRule="exact"/>
      </w:pPr>
    </w:p>
    <w:sectPr w:rsidR="00C83604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BB8F8" w14:textId="77777777" w:rsidR="00FF47EF" w:rsidRDefault="00FF47EF">
      <w:r>
        <w:separator/>
      </w:r>
    </w:p>
  </w:endnote>
  <w:endnote w:type="continuationSeparator" w:id="0">
    <w:p w14:paraId="7EF5C4B0" w14:textId="77777777" w:rsidR="00FF47EF" w:rsidRDefault="00FF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A033E" w14:textId="77777777" w:rsidR="00FF47EF" w:rsidRDefault="00FF47EF"/>
  </w:footnote>
  <w:footnote w:type="continuationSeparator" w:id="0">
    <w:p w14:paraId="32F052A8" w14:textId="77777777" w:rsidR="00FF47EF" w:rsidRDefault="00FF47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04"/>
    <w:rsid w:val="00124C44"/>
    <w:rsid w:val="004006AF"/>
    <w:rsid w:val="004D790F"/>
    <w:rsid w:val="00BA6107"/>
    <w:rsid w:val="00BD10D7"/>
    <w:rsid w:val="00C83604"/>
    <w:rsid w:val="00D5395E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486B"/>
  <w15:docId w15:val="{84F3CB3E-4A37-4737-A5CD-F08638A5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after="40" w:line="276" w:lineRule="auto"/>
      <w:ind w:firstLine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pacing w:after="40" w:line="276" w:lineRule="auto"/>
      <w:ind w:firstLine="280"/>
    </w:pPr>
    <w:rPr>
      <w:rFonts w:ascii="Times New Roman" w:eastAsia="Times New Roman" w:hAnsi="Times New Roman" w:cs="Times New Roman"/>
      <w:color w:val="14141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6</cp:revision>
  <dcterms:created xsi:type="dcterms:W3CDTF">2024-07-22T07:06:00Z</dcterms:created>
  <dcterms:modified xsi:type="dcterms:W3CDTF">2024-07-22T09:03:00Z</dcterms:modified>
</cp:coreProperties>
</file>