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EBBC14D" w:rsidR="008E205E" w:rsidRPr="007D0217" w:rsidRDefault="005C33A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14:paraId="00000002" w14:textId="064A7245" w:rsidR="008E205E" w:rsidRPr="007D0217" w:rsidRDefault="005C33A2">
      <w:pPr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о проведении </w:t>
      </w:r>
      <w:r w:rsidR="0006254C"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Всероссийской инвестиционной п</w:t>
      </w: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ремии </w:t>
      </w:r>
      <w:r w:rsidR="00516FEB"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«Вершина»</w:t>
      </w:r>
      <w:r w:rsidR="00516FEB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в рамках </w:t>
      </w:r>
      <w:r w:rsidR="00A325DA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деловой программы 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Кавказского инвестиционного форума </w:t>
      </w:r>
      <w:r w:rsidR="00735B8A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– 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2024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(далее – Форум)</w:t>
      </w:r>
    </w:p>
    <w:p w14:paraId="00000003" w14:textId="77777777" w:rsidR="008E205E" w:rsidRPr="007D0217" w:rsidRDefault="008E205E">
      <w:pPr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05" w14:textId="349DBEC4" w:rsidR="008E205E" w:rsidRPr="007D0217" w:rsidRDefault="005C33A2" w:rsidP="00A32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Настоящее Положение определяет цели, задачи, порядок организации и </w:t>
      </w:r>
      <w:r w:rsidR="00A17F01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подведения</w:t>
      </w:r>
      <w:r w:rsidR="00A17F01" w:rsidRPr="007D0217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итогов Премии </w:t>
      </w:r>
      <w:r w:rsidR="00A325DA" w:rsidRPr="007D0217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в области инвестиций во всех сферах</w:t>
      </w:r>
      <w:r w:rsidR="00735B8A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.</w:t>
      </w:r>
    </w:p>
    <w:p w14:paraId="00000006" w14:textId="77777777" w:rsidR="008E205E" w:rsidRPr="007D0217" w:rsidRDefault="008E2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07" w14:textId="22000CB2" w:rsidR="008E205E" w:rsidRPr="007D0217" w:rsidRDefault="005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Основные понятия, используемые в настоящем </w:t>
      </w:r>
      <w:r w:rsidR="00735B8A">
        <w:rPr>
          <w:rFonts w:ascii="Times New Roman" w:eastAsia="Times New Roman" w:hAnsi="Times New Roman" w:cs="Times New Roman"/>
          <w:color w:val="1A1A1A"/>
          <w:sz w:val="26"/>
          <w:szCs w:val="26"/>
        </w:rPr>
        <w:t>П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оложении:</w:t>
      </w:r>
    </w:p>
    <w:p w14:paraId="00000008" w14:textId="77777777" w:rsidR="008E205E" w:rsidRPr="007D0217" w:rsidRDefault="008E2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09" w14:textId="6E2BFA2B" w:rsidR="008E205E" w:rsidRPr="007D0217" w:rsidRDefault="005C33A2">
      <w:pPr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Премия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Премия в области инвестиций в рамках </w:t>
      </w:r>
      <w:r w:rsidR="00A325DA" w:rsidRPr="007D0217">
        <w:rPr>
          <w:rFonts w:ascii="Times New Roman" w:eastAsia="Times New Roman" w:hAnsi="Times New Roman" w:cs="Times New Roman"/>
          <w:sz w:val="26"/>
          <w:szCs w:val="26"/>
        </w:rPr>
        <w:t xml:space="preserve">деловой программы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Форума. </w:t>
      </w:r>
    </w:p>
    <w:p w14:paraId="0000000A" w14:textId="5763AF07" w:rsidR="008E205E" w:rsidRPr="007D0217" w:rsidRDefault="005C33A2">
      <w:pPr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Организатор Премии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380D85" w:rsidRPr="007D0217">
        <w:rPr>
          <w:rFonts w:ascii="Times New Roman" w:eastAsia="Times New Roman" w:hAnsi="Times New Roman" w:cs="Times New Roman"/>
          <w:sz w:val="26"/>
          <w:szCs w:val="26"/>
        </w:rPr>
        <w:t xml:space="preserve">Фонд Росконгресс при поддержке </w:t>
      </w:r>
      <w:r w:rsidR="00171BC9" w:rsidRPr="007D0217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экономического развития Российской Федерации.</w:t>
      </w:r>
    </w:p>
    <w:p w14:paraId="4BC63FFF" w14:textId="6F80C69B" w:rsidR="00A325DA" w:rsidRPr="007D0217" w:rsidRDefault="00A325DA" w:rsidP="00A325D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Оператор Премии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Фонд Росконгресс.</w:t>
      </w:r>
    </w:p>
    <w:p w14:paraId="0000000C" w14:textId="04BE269E" w:rsidR="008E205E" w:rsidRPr="007D0217" w:rsidRDefault="005C33A2">
      <w:pPr>
        <w:rPr>
          <w:rFonts w:ascii="Times New Roman" w:eastAsia="Times New Roman" w:hAnsi="Times New Roman" w:cs="Times New Roman"/>
          <w:strike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Экспертн</w:t>
      </w:r>
      <w:r w:rsidR="00E3398B"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ая комиссия </w:t>
      </w:r>
      <w:r w:rsidR="00E3398B" w:rsidRPr="007D0217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группа физических лиц, уполномоченная принимать решение по формированию </w:t>
      </w:r>
      <w:r w:rsidR="00735B8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писка Претендентов</w:t>
      </w:r>
      <w:r w:rsidR="0006254C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1BC9" w:rsidRPr="007D0217">
        <w:rPr>
          <w:rFonts w:ascii="Times New Roman" w:eastAsia="Times New Roman" w:hAnsi="Times New Roman" w:cs="Times New Roman"/>
          <w:sz w:val="26"/>
          <w:szCs w:val="26"/>
        </w:rPr>
        <w:t>на получение</w:t>
      </w:r>
      <w:r w:rsidR="00A101CC" w:rsidRPr="007D0217">
        <w:rPr>
          <w:rFonts w:ascii="Times New Roman" w:eastAsia="Times New Roman" w:hAnsi="Times New Roman" w:cs="Times New Roman"/>
          <w:sz w:val="26"/>
          <w:szCs w:val="26"/>
        </w:rPr>
        <w:t xml:space="preserve"> Премии </w:t>
      </w:r>
      <w:r w:rsidR="0006254C" w:rsidRPr="007D0217">
        <w:rPr>
          <w:rFonts w:ascii="Times New Roman" w:eastAsia="Times New Roman" w:hAnsi="Times New Roman" w:cs="Times New Roman"/>
          <w:sz w:val="26"/>
          <w:szCs w:val="26"/>
        </w:rPr>
        <w:t>и определению Номинантов</w:t>
      </w:r>
      <w:r w:rsidR="00B133BC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Премии путем</w:t>
      </w:r>
      <w:r w:rsidR="0006254C" w:rsidRPr="007D0217">
        <w:rPr>
          <w:rFonts w:ascii="Times New Roman" w:eastAsia="Times New Roman" w:hAnsi="Times New Roman" w:cs="Times New Roman"/>
          <w:sz w:val="26"/>
          <w:szCs w:val="26"/>
        </w:rPr>
        <w:t xml:space="preserve"> оценки заявок Авторизованных пользователей</w:t>
      </w:r>
      <w:r w:rsidR="00EE7D13" w:rsidRPr="007D0217">
        <w:rPr>
          <w:rFonts w:ascii="Times New Roman" w:eastAsia="Times New Roman" w:hAnsi="Times New Roman" w:cs="Times New Roman"/>
          <w:sz w:val="26"/>
          <w:szCs w:val="26"/>
        </w:rPr>
        <w:t xml:space="preserve"> согласно критериям отбора проектов.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A6B074D" w14:textId="0DDC3060" w:rsidR="00CA36EC" w:rsidRPr="007D0217" w:rsidRDefault="00CA36EC">
      <w:pPr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Жюри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1F5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21F5F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группа физических лиц, уполномоченная принимать решение по формированию списка Лауреатов Премии</w:t>
      </w:r>
      <w:r w:rsidR="00270750" w:rsidRPr="007D0217">
        <w:rPr>
          <w:rFonts w:ascii="Times New Roman" w:eastAsia="Times New Roman" w:hAnsi="Times New Roman" w:cs="Times New Roman"/>
          <w:sz w:val="26"/>
          <w:szCs w:val="26"/>
        </w:rPr>
        <w:t xml:space="preserve"> путем голосования, состоящая из представителей бизнеса, должностных лиц, органов государственной власти, общественных деятелей.</w:t>
      </w:r>
    </w:p>
    <w:p w14:paraId="0000000E" w14:textId="15848B4B" w:rsidR="008E205E" w:rsidRPr="007D0217" w:rsidRDefault="005C33A2">
      <w:pPr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Претенденты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398B" w:rsidRPr="007D0217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физические лица</w:t>
      </w:r>
      <w:r w:rsidR="00A325DA" w:rsidRPr="007D0217">
        <w:rPr>
          <w:rFonts w:ascii="Times New Roman" w:eastAsia="Times New Roman" w:hAnsi="Times New Roman" w:cs="Times New Roman"/>
          <w:sz w:val="26"/>
          <w:szCs w:val="26"/>
        </w:rPr>
        <w:t>, индивидуальные предприниматели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и организации всех форм собственности, учрежденные в соответствии </w:t>
      </w:r>
      <w:proofErr w:type="gramStart"/>
      <w:r w:rsidRPr="007D021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законодательством </w:t>
      </w:r>
      <w:r w:rsidR="00ED7799">
        <w:rPr>
          <w:rFonts w:ascii="Times New Roman" w:eastAsia="Times New Roman" w:hAnsi="Times New Roman" w:cs="Times New Roman"/>
          <w:sz w:val="26"/>
          <w:szCs w:val="26"/>
        </w:rPr>
        <w:t>РФ</w:t>
      </w:r>
      <w:r w:rsidR="00ED7799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и осуществляющие де</w:t>
      </w:r>
      <w:r w:rsidR="00EE7D13" w:rsidRPr="007D0217">
        <w:rPr>
          <w:rFonts w:ascii="Times New Roman" w:eastAsia="Times New Roman" w:hAnsi="Times New Roman" w:cs="Times New Roman"/>
          <w:sz w:val="26"/>
          <w:szCs w:val="26"/>
        </w:rPr>
        <w:t xml:space="preserve">ятельность на территории </w:t>
      </w:r>
      <w:r w:rsidR="00ED7799">
        <w:rPr>
          <w:rFonts w:ascii="Times New Roman" w:eastAsia="Times New Roman" w:hAnsi="Times New Roman" w:cs="Times New Roman"/>
          <w:sz w:val="26"/>
          <w:szCs w:val="26"/>
        </w:rPr>
        <w:t>РФ</w:t>
      </w:r>
      <w:r w:rsidR="00EE7D13" w:rsidRPr="007D0217">
        <w:rPr>
          <w:rFonts w:ascii="Times New Roman" w:eastAsia="Times New Roman" w:hAnsi="Times New Roman" w:cs="Times New Roman"/>
          <w:sz w:val="26"/>
          <w:szCs w:val="26"/>
        </w:rPr>
        <w:t xml:space="preserve">, подавшие заявки на участие в Премии на официальной </w:t>
      </w:r>
      <w:proofErr w:type="gramStart"/>
      <w:r w:rsidR="00A325DA" w:rsidRPr="007D0217">
        <w:rPr>
          <w:rFonts w:ascii="Times New Roman" w:eastAsia="Times New Roman" w:hAnsi="Times New Roman" w:cs="Times New Roman"/>
          <w:sz w:val="26"/>
          <w:szCs w:val="26"/>
        </w:rPr>
        <w:t>интернет-</w:t>
      </w:r>
      <w:r w:rsidR="00EE7D13" w:rsidRPr="007D0217">
        <w:rPr>
          <w:rFonts w:ascii="Times New Roman" w:eastAsia="Times New Roman" w:hAnsi="Times New Roman" w:cs="Times New Roman"/>
          <w:sz w:val="26"/>
          <w:szCs w:val="26"/>
        </w:rPr>
        <w:t>странице</w:t>
      </w:r>
      <w:proofErr w:type="gramEnd"/>
      <w:r w:rsidR="00EE7D13" w:rsidRPr="007D0217">
        <w:rPr>
          <w:rFonts w:ascii="Times New Roman" w:eastAsia="Times New Roman" w:hAnsi="Times New Roman" w:cs="Times New Roman"/>
          <w:sz w:val="26"/>
          <w:szCs w:val="26"/>
        </w:rPr>
        <w:t xml:space="preserve"> Премии.</w:t>
      </w:r>
    </w:p>
    <w:p w14:paraId="0B25A8CE" w14:textId="0CE408EF" w:rsidR="00EE7D13" w:rsidRPr="007D0217" w:rsidRDefault="00EE7D13" w:rsidP="00EE7D13">
      <w:pPr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Номинанты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кандидаты в Лауреаты Премии, отобранные из числа Претендентов по результатам оц</w:t>
      </w:r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>енки заявок Экспертной комиссией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F" w14:textId="18E07A4A" w:rsidR="008E205E" w:rsidRPr="007D0217" w:rsidRDefault="005C33A2">
      <w:pPr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Список </w:t>
      </w:r>
      <w:r w:rsidR="00CA36EC" w:rsidRPr="007D0217">
        <w:rPr>
          <w:rFonts w:ascii="Times New Roman" w:eastAsia="Times New Roman" w:hAnsi="Times New Roman" w:cs="Times New Roman"/>
          <w:b/>
          <w:sz w:val="26"/>
          <w:szCs w:val="26"/>
        </w:rPr>
        <w:t>номинантов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398B" w:rsidRPr="007D0217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>Номинантов, сформированный по результатам оценки заявок Экспертной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>комиссией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и состоящий не </w:t>
      </w:r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 xml:space="preserve">более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чем из трех кандидатов в каждой номинации.</w:t>
      </w:r>
    </w:p>
    <w:p w14:paraId="00000011" w14:textId="68DBD274" w:rsidR="008E205E" w:rsidRPr="007D0217" w:rsidRDefault="005C33A2">
      <w:pPr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Победители (Лауреаты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E3398B" w:rsidRPr="007D0217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наиболее успешные, по мнению </w:t>
      </w:r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>Жюри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, Номинанты </w:t>
      </w:r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>в каждой из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но</w:t>
      </w:r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>минаций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Премии.</w:t>
      </w:r>
    </w:p>
    <w:p w14:paraId="00000012" w14:textId="5CCCECDD" w:rsidR="008E205E" w:rsidRPr="007D0217" w:rsidRDefault="005C33A2">
      <w:pPr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Авторизованный пользователь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пользователь, оставивший заявку в разделе «</w:t>
      </w:r>
      <w:r w:rsidR="00D21F5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Премии» </w:t>
      </w:r>
      <w:proofErr w:type="gramStart"/>
      <w:r w:rsidRPr="007D0217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официальной интернет-странице Форума: </w:t>
      </w:r>
      <w:hyperlink r:id="rId6">
        <w:r w:rsidRPr="007D0217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</w:rPr>
          <w:t>forumkavkaz.org</w:t>
        </w:r>
      </w:hyperlink>
      <w:r w:rsidR="00D21F5F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</w:rPr>
        <w:t>.</w:t>
      </w:r>
    </w:p>
    <w:p w14:paraId="75C6CF44" w14:textId="77777777" w:rsidR="00A325DA" w:rsidRPr="007D0217" w:rsidRDefault="00A325DA" w:rsidP="00A325D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Аудитория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делегаты Форума.</w:t>
      </w:r>
    </w:p>
    <w:p w14:paraId="4B7462F3" w14:textId="14F6D95A" w:rsidR="006A0562" w:rsidRPr="007D0217" w:rsidRDefault="005C33A2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Официальная страница Премии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– раздел «</w:t>
      </w:r>
      <w:r w:rsidR="00D21F5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Премии» </w:t>
      </w:r>
      <w:proofErr w:type="gramStart"/>
      <w:r w:rsidRPr="007D0217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официальной интернет-странице Форума под доменом </w:t>
      </w:r>
      <w:hyperlink r:id="rId7" w:history="1">
        <w:r w:rsidR="00CA36EC" w:rsidRPr="007D021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forumkavkaz.org/</w:t>
        </w:r>
        <w:proofErr w:type="spellStart"/>
        <w:r w:rsidR="00CA36EC" w:rsidRPr="007D021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forum</w:t>
        </w:r>
        <w:proofErr w:type="spellEnd"/>
        <w:r w:rsidR="00CA36EC" w:rsidRPr="007D021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/</w:t>
        </w:r>
        <w:proofErr w:type="spellStart"/>
        <w:r w:rsidR="00CA36EC" w:rsidRPr="007D021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premia</w:t>
        </w:r>
        <w:proofErr w:type="spellEnd"/>
      </w:hyperlink>
      <w:r w:rsidR="00CA36EC" w:rsidRPr="007D021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15" w14:textId="749EF96B" w:rsidR="008E205E" w:rsidRPr="007D0217" w:rsidRDefault="005C33A2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Настоящее </w:t>
      </w:r>
      <w:r w:rsidR="00AA3EA6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7D0217">
        <w:rPr>
          <w:rFonts w:ascii="Times New Roman" w:eastAsia="Times New Roman" w:hAnsi="Times New Roman" w:cs="Times New Roman"/>
          <w:i/>
          <w:sz w:val="26"/>
          <w:szCs w:val="26"/>
        </w:rPr>
        <w:t>оложение применяется при проведении Премии в рамках Кавказского инвестиционного форума.</w:t>
      </w:r>
    </w:p>
    <w:p w14:paraId="00000016" w14:textId="77777777" w:rsidR="008E205E" w:rsidRPr="007D0217" w:rsidRDefault="008E205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A" w14:textId="77777777" w:rsidR="008E205E" w:rsidRPr="007D0217" w:rsidRDefault="008E205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B" w14:textId="77777777" w:rsidR="008E205E" w:rsidRPr="007D0217" w:rsidRDefault="005C3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14:paraId="0000001C" w14:textId="77777777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Инвестиционная премия является признанием выдающихся достижений инвестиционных проектов и их вклада в развитие экономики и создание рабочих мест в регионах России.</w:t>
      </w:r>
    </w:p>
    <w:p w14:paraId="0000001D" w14:textId="77777777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Премия поощряет стремление компаний внедрять новые проекты в экономику регионов России, дает уникальную возможность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презентовать свои проекты перед представителями </w:t>
      </w:r>
      <w:proofErr w:type="gramStart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бизнес-сообщества</w:t>
      </w:r>
      <w:proofErr w:type="gramEnd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инвесторами и экспертами, а также 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способствует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развитию проектов, расширению деловых связей и привлечению инвестиций.</w:t>
      </w:r>
    </w:p>
    <w:p w14:paraId="0000001F" w14:textId="321158AB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Основополагающими </w:t>
      </w:r>
      <w:r w:rsidR="00270750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проведении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Премии являются принципы равных условий и возможностей для организаций всех форм собственности</w:t>
      </w:r>
      <w:r w:rsidR="00270750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физических лиц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добровольности их участия в Премии, объективности и гласности в проведении </w:t>
      </w:r>
      <w:r w:rsidR="00270750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оглашении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итогов Премии.</w:t>
      </w:r>
    </w:p>
    <w:p w14:paraId="00000020" w14:textId="77777777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333333"/>
          <w:sz w:val="26"/>
          <w:szCs w:val="26"/>
        </w:rPr>
        <w:t>Конкурс проводится по следующим номинациям:</w:t>
      </w:r>
    </w:p>
    <w:p w14:paraId="00000021" w14:textId="7F181A7B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1</w:t>
      </w:r>
    </w:p>
    <w:p w14:paraId="00000022" w14:textId="1DC20003" w:rsidR="008E205E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Лучший инвестиционный проект в области инноваций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– для компаний, </w:t>
      </w:r>
      <w:r w:rsidR="009A407D" w:rsidRPr="007D0217">
        <w:rPr>
          <w:rFonts w:ascii="Times New Roman" w:eastAsia="Times New Roman" w:hAnsi="Times New Roman" w:cs="Times New Roman"/>
          <w:sz w:val="26"/>
          <w:szCs w:val="26"/>
        </w:rPr>
        <w:t>которые разрабатывают и внедряют новые технологии, продукты или услуги на рынке.</w:t>
      </w:r>
    </w:p>
    <w:p w14:paraId="00000023" w14:textId="709E2F28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2</w:t>
      </w:r>
    </w:p>
    <w:p w14:paraId="00000024" w14:textId="77777777" w:rsidR="008E205E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Лучший инвестиционный прое</w:t>
      </w:r>
      <w:proofErr w:type="gramStart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кт в сф</w:t>
      </w:r>
      <w:proofErr w:type="gramEnd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ере туризма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проекты и компании, занимающиеся развитием туризма в регионе и созданием новых туристических объектов.</w:t>
      </w:r>
    </w:p>
    <w:p w14:paraId="00000025" w14:textId="62680BAE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3</w:t>
      </w:r>
    </w:p>
    <w:p w14:paraId="316CF386" w14:textId="4E5E5F0C" w:rsidR="009A407D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Лучший инвестиционный проект в сельском хозяйстве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9A407D" w:rsidRPr="007D0217">
        <w:rPr>
          <w:rFonts w:ascii="Times New Roman" w:eastAsia="Times New Roman" w:hAnsi="Times New Roman" w:cs="Times New Roman"/>
          <w:sz w:val="26"/>
          <w:szCs w:val="26"/>
        </w:rPr>
        <w:t>проекты компаний, работающих в отрасли сельского хозяйства и вносящих существенный вклад в развитие регионов.</w:t>
      </w:r>
    </w:p>
    <w:p w14:paraId="00000027" w14:textId="219B21FC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4</w:t>
      </w:r>
    </w:p>
    <w:p w14:paraId="00000029" w14:textId="5AF83131" w:rsidR="008E205E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Лучший инвестиционный молодежный </w:t>
      </w:r>
      <w:proofErr w:type="spellStart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стартап</w:t>
      </w:r>
      <w:proofErr w:type="spellEnd"/>
      <w:r w:rsidR="00B133BC"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A3EA6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AA3EA6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407D" w:rsidRPr="007D0217">
        <w:rPr>
          <w:rFonts w:ascii="Times New Roman" w:eastAsia="Times New Roman" w:hAnsi="Times New Roman" w:cs="Times New Roman"/>
          <w:sz w:val="26"/>
          <w:szCs w:val="26"/>
        </w:rPr>
        <w:t>для проектов, реализуемых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молодыми предпринимателями в возрасте от </w:t>
      </w:r>
      <w:r w:rsidR="009A407D" w:rsidRPr="007D0217">
        <w:rPr>
          <w:rFonts w:ascii="Times New Roman" w:eastAsia="Times New Roman" w:hAnsi="Times New Roman" w:cs="Times New Roman"/>
          <w:sz w:val="26"/>
          <w:szCs w:val="26"/>
        </w:rPr>
        <w:t>16 до 30 лет и демонстрирующих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наиболее высокий инвестиционный потенциал.</w:t>
      </w:r>
    </w:p>
    <w:p w14:paraId="0000002A" w14:textId="561F2C73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5</w:t>
      </w:r>
    </w:p>
    <w:p w14:paraId="0000002B" w14:textId="08CEEC68" w:rsidR="008E205E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Наиболее устойчивый инвестиционный проект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B133BC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407D" w:rsidRPr="007D0217">
        <w:rPr>
          <w:rFonts w:ascii="Times New Roman" w:eastAsia="Times New Roman" w:hAnsi="Times New Roman" w:cs="Times New Roman"/>
          <w:sz w:val="26"/>
          <w:szCs w:val="26"/>
        </w:rPr>
        <w:t>для проектов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, которые способствуют устойчивому развитию региона, экологической безопасности и социальной справедливости. Проекты, которые используют инновационные технологии, создают рабочие места и улучшают качество жизни местных жителей.</w:t>
      </w:r>
    </w:p>
    <w:p w14:paraId="07D465AB" w14:textId="77777777" w:rsidR="004F1094" w:rsidRPr="007D0217" w:rsidRDefault="004F1094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</w:p>
    <w:p w14:paraId="0000002C" w14:textId="64E5364C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lastRenderedPageBreak/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6</w:t>
      </w:r>
    </w:p>
    <w:p w14:paraId="0000002D" w14:textId="23306AA6" w:rsidR="008E205E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Лучший социально-экологический инвестиционный проект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для компаний</w:t>
      </w:r>
      <w:r w:rsidR="009A407D" w:rsidRPr="007D0217">
        <w:rPr>
          <w:rFonts w:ascii="Times New Roman" w:eastAsia="Times New Roman" w:hAnsi="Times New Roman" w:cs="Times New Roman"/>
          <w:sz w:val="26"/>
          <w:szCs w:val="26"/>
        </w:rPr>
        <w:t xml:space="preserve"> и частных инициатив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, которые заботятся о сохранении окружающей среды и используют экологически чистые технологии, а также занимаются благотворительностью и помогают реша</w:t>
      </w:r>
      <w:r w:rsidR="006B1838" w:rsidRPr="007D0217">
        <w:rPr>
          <w:rFonts w:ascii="Times New Roman" w:eastAsia="Times New Roman" w:hAnsi="Times New Roman" w:cs="Times New Roman"/>
          <w:sz w:val="26"/>
          <w:szCs w:val="26"/>
        </w:rPr>
        <w:t>ть социальные проблемы в регионах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2E" w14:textId="2660D635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7</w:t>
      </w:r>
    </w:p>
    <w:p w14:paraId="542DF4E2" w14:textId="77777777" w:rsidR="009A407D" w:rsidRPr="007D0217" w:rsidRDefault="005C33A2">
      <w:pPr>
        <w:shd w:val="clear" w:color="auto" w:fill="FFFFFF"/>
        <w:spacing w:after="0" w:line="276" w:lineRule="auto"/>
        <w:ind w:left="1110"/>
        <w:rPr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Лучший прое</w:t>
      </w:r>
      <w:proofErr w:type="gramStart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кт в сф</w:t>
      </w:r>
      <w:proofErr w:type="gramEnd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ере инфраструктуры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за проекты, которые способствовали улучшению транспортной доступности, созданию новых энергетических мощностей, расширению сети телекоммуникационных каналов и повышению уровня комфорта для жителей региона.</w:t>
      </w:r>
      <w:r w:rsidR="009A407D" w:rsidRPr="007D0217">
        <w:rPr>
          <w:sz w:val="26"/>
          <w:szCs w:val="26"/>
        </w:rPr>
        <w:t xml:space="preserve"> </w:t>
      </w:r>
    </w:p>
    <w:p w14:paraId="00000030" w14:textId="3BD3F312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8</w:t>
      </w:r>
    </w:p>
    <w:p w14:paraId="4D150A83" w14:textId="524089BD" w:rsidR="00914022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Лучший прое</w:t>
      </w:r>
      <w:proofErr w:type="gramStart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кт в сф</w:t>
      </w:r>
      <w:proofErr w:type="gramEnd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ере малого и среднего бизнеса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914022" w:rsidRPr="007D0217">
        <w:rPr>
          <w:rFonts w:ascii="Times New Roman" w:eastAsia="Times New Roman" w:hAnsi="Times New Roman" w:cs="Times New Roman"/>
          <w:sz w:val="26"/>
          <w:szCs w:val="26"/>
        </w:rPr>
        <w:t>для проектов компаний малого и среднего бизнеса и индивидуальных предпринимателей, которые развивают свою деятельность в регионах и способствуют созданию новых рабочих мест, повышению уровня жизни населения и развитию экономики регионов в целом.</w:t>
      </w:r>
    </w:p>
    <w:p w14:paraId="00000032" w14:textId="42F5BF14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1A1A1A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9</w:t>
      </w:r>
    </w:p>
    <w:p w14:paraId="00000033" w14:textId="77777777" w:rsidR="008E205E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Лучший прое</w:t>
      </w:r>
      <w:proofErr w:type="gramStart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кт в сф</w:t>
      </w:r>
      <w:proofErr w:type="gramEnd"/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ере образования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присуждается организациям и частным лицам, которые вносят значительный вклад в развитие образования в регионе, внедрение инновационных методов обучения и проведение научных исследований.</w:t>
      </w:r>
    </w:p>
    <w:p w14:paraId="00000034" w14:textId="45E4B375" w:rsidR="008E205E" w:rsidRPr="007D0217" w:rsidRDefault="005C3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Номинация №</w:t>
      </w:r>
      <w:r w:rsidR="00AA3EA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</w:p>
    <w:p w14:paraId="00000035" w14:textId="7E840D9F" w:rsidR="008E205E" w:rsidRPr="007D0217" w:rsidRDefault="005C33A2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Лучший проект в области здравоохранения </w:t>
      </w:r>
      <w:r w:rsidR="00AA3EA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AA3EA6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для компаний, которые занимаются разработкой новых медицинских технологий и улучшением качества медицинского обслуживания в регионе.</w:t>
      </w:r>
    </w:p>
    <w:p w14:paraId="00000036" w14:textId="3588D793" w:rsidR="008E205E" w:rsidRPr="007D0217" w:rsidRDefault="005C33A2">
      <w:pPr>
        <w:numPr>
          <w:ilvl w:val="0"/>
          <w:numId w:val="1"/>
        </w:numPr>
        <w:shd w:val="clear" w:color="auto" w:fill="FFFFFF"/>
        <w:spacing w:after="0" w:line="276" w:lineRule="auto"/>
        <w:rPr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sz w:val="26"/>
          <w:szCs w:val="26"/>
        </w:rPr>
        <w:t>Номинации №</w:t>
      </w:r>
      <w:r w:rsidR="00AA3EA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11 </w:t>
      </w:r>
    </w:p>
    <w:p w14:paraId="00000037" w14:textId="279682C7" w:rsidR="008E205E" w:rsidRPr="007D0217" w:rsidRDefault="005C33A2">
      <w:pPr>
        <w:shd w:val="clear" w:color="auto" w:fill="FFFFFF"/>
        <w:spacing w:after="0" w:line="276" w:lineRule="auto"/>
        <w:ind w:left="1133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 xml:space="preserve">Номинация за комплексное освещение инвестиционных процессов в России – </w:t>
      </w:r>
      <w:r w:rsidR="00977070" w:rsidRPr="007D021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рисуждается </w:t>
      </w:r>
      <w:r w:rsidR="00A17F01" w:rsidRPr="00A17F01">
        <w:rPr>
          <w:rFonts w:ascii="Times New Roman" w:eastAsia="Times New Roman" w:hAnsi="Times New Roman" w:cs="Times New Roman"/>
          <w:sz w:val="26"/>
          <w:szCs w:val="26"/>
        </w:rPr>
        <w:t>изданиям, демонстрирующим</w:t>
      </w:r>
      <w:r w:rsidR="00A17F01" w:rsidRPr="00A17F01" w:rsidDel="00A17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вдумчивый и </w:t>
      </w:r>
      <w:r w:rsidR="00015DAB" w:rsidRPr="007D0217">
        <w:rPr>
          <w:rFonts w:ascii="Times New Roman" w:eastAsia="Times New Roman" w:hAnsi="Times New Roman" w:cs="Times New Roman"/>
          <w:sz w:val="26"/>
          <w:szCs w:val="26"/>
        </w:rPr>
        <w:t>ответственный подход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в освещении современных тенденций в области инвестиций.</w:t>
      </w:r>
    </w:p>
    <w:p w14:paraId="00000038" w14:textId="1281BD1A" w:rsidR="008E205E" w:rsidRPr="007D0217" w:rsidRDefault="004D2B98">
      <w:pPr>
        <w:numPr>
          <w:ilvl w:val="0"/>
          <w:numId w:val="1"/>
        </w:numPr>
        <w:shd w:val="clear" w:color="auto" w:fill="FFFFFF"/>
        <w:spacing w:after="0" w:line="276" w:lineRule="auto"/>
        <w:rPr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sz w:val="26"/>
          <w:szCs w:val="26"/>
        </w:rPr>
        <w:t>Номинации №</w:t>
      </w:r>
      <w:r w:rsidR="00AA3EA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>12</w:t>
      </w:r>
      <w:r w:rsidR="00AA3EA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E66361" w:rsidRPr="007D0217">
        <w:rPr>
          <w:rFonts w:ascii="Times New Roman" w:eastAsia="Times New Roman" w:hAnsi="Times New Roman" w:cs="Times New Roman"/>
          <w:sz w:val="26"/>
          <w:szCs w:val="26"/>
        </w:rPr>
        <w:t>13</w:t>
      </w:r>
    </w:p>
    <w:p w14:paraId="00000039" w14:textId="3A89C845" w:rsidR="008E205E" w:rsidRPr="007D0217" w:rsidRDefault="00977070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5C33A2" w:rsidRPr="007D0217">
        <w:rPr>
          <w:rFonts w:ascii="Times New Roman" w:eastAsia="Times New Roman" w:hAnsi="Times New Roman" w:cs="Times New Roman"/>
          <w:b/>
          <w:sz w:val="26"/>
          <w:szCs w:val="26"/>
        </w:rPr>
        <w:t>ерсональные номинации за выдающийся вклад в сферу инвестиций и финансов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по решению Жюри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 награждаются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физические лица </w:t>
      </w:r>
      <w:r w:rsidR="00D21F5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 инвесторы, предприниматели, фина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нсовые аналитики и консультанты, </w:t>
      </w:r>
      <w:r w:rsidR="00D21F5F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выдвинутые на </w:t>
      </w:r>
      <w:r w:rsidR="00DC6302" w:rsidRPr="007D0217">
        <w:rPr>
          <w:rFonts w:ascii="Times New Roman" w:eastAsia="Times New Roman" w:hAnsi="Times New Roman" w:cs="Times New Roman"/>
          <w:sz w:val="26"/>
          <w:szCs w:val="26"/>
        </w:rPr>
        <w:t>Премию Организатором.</w:t>
      </w:r>
    </w:p>
    <w:p w14:paraId="0000003A" w14:textId="77777777" w:rsidR="008E205E" w:rsidRPr="007D0217" w:rsidRDefault="008E205E">
      <w:pPr>
        <w:shd w:val="clear" w:color="auto" w:fill="FFFFFF"/>
        <w:spacing w:after="0" w:line="276" w:lineRule="auto"/>
        <w:ind w:left="1110"/>
        <w:rPr>
          <w:rFonts w:ascii="Times New Roman" w:eastAsia="Times New Roman" w:hAnsi="Times New Roman" w:cs="Times New Roman"/>
          <w:sz w:val="26"/>
          <w:szCs w:val="26"/>
        </w:rPr>
      </w:pPr>
    </w:p>
    <w:p w14:paraId="0000003D" w14:textId="77777777" w:rsidR="008E205E" w:rsidRPr="007D0217" w:rsidRDefault="005C33A2" w:rsidP="00171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Цели и задачи Премии</w:t>
      </w:r>
    </w:p>
    <w:p w14:paraId="0000003E" w14:textId="77777777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Награждение профессиональной наградой лучших организаций, специалистов и экспертов государственного и негосударственного сектора, работающих во благо регионов России и реализующих лучшие практики и проекты в области инвестиционного развития.</w:t>
      </w:r>
    </w:p>
    <w:p w14:paraId="0000003F" w14:textId="77777777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Широкое освещение и обеспечение информационной поддержки лучшим достижениям в области инвестиционного развития.</w:t>
      </w:r>
    </w:p>
    <w:p w14:paraId="00000040" w14:textId="77777777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Общественное признание заслуг Лауреатов – отражение позитивных примеров их высокой профессиональной компетентности и гражданской ответственности.</w:t>
      </w:r>
    </w:p>
    <w:p w14:paraId="00000041" w14:textId="358AA5AE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Популяризация лидеров рынка </w:t>
      </w:r>
      <w:r w:rsidR="00171BC9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области инвестиционного развития, компаний и персон, утверждающих в отрасли высокие стандарты профессионализма, деловой этики и репутации.</w:t>
      </w:r>
    </w:p>
    <w:p w14:paraId="00000042" w14:textId="47FCEBB3" w:rsidR="008E205E" w:rsidRPr="007D0217" w:rsidRDefault="005C3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общественно</w:t>
      </w:r>
      <w:r w:rsidR="00AA3E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доступного и очевидного для потенциальных клиентов выбора надежных партнеров </w:t>
      </w:r>
      <w:r w:rsidR="00DC630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в России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DC630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международном пространстве.</w:t>
      </w:r>
    </w:p>
    <w:p w14:paraId="00000044" w14:textId="77777777" w:rsidR="008E205E" w:rsidRPr="007D0217" w:rsidRDefault="008E20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45" w14:textId="0B23B431" w:rsidR="008E205E" w:rsidRPr="007D0217" w:rsidRDefault="00015DAB" w:rsidP="00171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Экспертная комиссия </w:t>
      </w:r>
      <w:r w:rsidR="005C33A2"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Премии</w:t>
      </w:r>
    </w:p>
    <w:p w14:paraId="00000046" w14:textId="581BB331" w:rsidR="008E205E" w:rsidRPr="007D0217" w:rsidRDefault="00015DAB" w:rsidP="003B51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 Экспертной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Премии определяется Организатором.</w:t>
      </w:r>
    </w:p>
    <w:p w14:paraId="00000048" w14:textId="4CEB002D" w:rsidR="008E205E" w:rsidRPr="007D0217" w:rsidRDefault="005C33A2" w:rsidP="003B51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состав Экспертной комиссии могут входить представители </w:t>
      </w:r>
      <w:r w:rsidR="00DC630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коммерческих и некоммерческих организаций,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федеральных органов исполнительной и </w:t>
      </w:r>
      <w:r w:rsidR="00DC630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законодательной власти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, институтов развития и т.</w:t>
      </w:r>
      <w:r w:rsidR="00AA3EA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д.</w:t>
      </w:r>
      <w:r w:rsidR="00DC630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A3EA6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AA3EA6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C630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квалифицированные эксперты в сферах проектной деятельности, инвестиций, финансов, связей с общественностью, социальном и экологическом направлениях.</w:t>
      </w:r>
    </w:p>
    <w:p w14:paraId="7BD356A3" w14:textId="77777777" w:rsidR="005329F2" w:rsidRPr="007D0217" w:rsidRDefault="005C33A2" w:rsidP="005329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Экспертная комиссия осуществляет:</w:t>
      </w:r>
    </w:p>
    <w:p w14:paraId="21F02FD1" w14:textId="75AF9396" w:rsidR="003B51E9" w:rsidRPr="007D0217" w:rsidRDefault="003B51E9" w:rsidP="005329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 w:firstLine="33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– принятие или отклонение заявок с обоснованием своего решения;</w:t>
      </w:r>
    </w:p>
    <w:p w14:paraId="5D487082" w14:textId="1FF7F85F" w:rsidR="00DC6302" w:rsidRPr="007D0217" w:rsidRDefault="005C33A2" w:rsidP="003B5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– рассмотрение заявок участников;</w:t>
      </w:r>
    </w:p>
    <w:p w14:paraId="14ABEFF4" w14:textId="23211791" w:rsidR="005329F2" w:rsidRPr="007D0217" w:rsidRDefault="005C33A2" w:rsidP="005329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– оценку заявок участников;</w:t>
      </w:r>
    </w:p>
    <w:p w14:paraId="4791EACB" w14:textId="6B2B5808" w:rsidR="005329F2" w:rsidRPr="007D0217" w:rsidRDefault="005329F2" w:rsidP="005329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– определение Номинантов</w:t>
      </w:r>
      <w:r w:rsidR="00B133BC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000004E" w14:textId="78DD2556" w:rsidR="008E205E" w:rsidRPr="007D0217" w:rsidRDefault="00DC6302" w:rsidP="00B133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trike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Члены Экспертной комиссии осуществляют свою работу в личном кабинете Эксперта </w:t>
      </w:r>
      <w:proofErr w:type="gramStart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официальной интернет-странице Форума с присвоением им уникального логина и пароля.</w:t>
      </w:r>
    </w:p>
    <w:p w14:paraId="00000050" w14:textId="6E72A97E" w:rsidR="008E205E" w:rsidRPr="007D0217" w:rsidRDefault="003B51E9" w:rsidP="00DC51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 и оценки проектов Экспертной комиссией правомочны, если каждая принятая к рассмотрению заявка была оценена не менее чем 3 (тремя) экспертами.</w:t>
      </w:r>
    </w:p>
    <w:p w14:paraId="57C88296" w14:textId="44B5860B" w:rsidR="003B51E9" w:rsidRPr="007D0217" w:rsidRDefault="003B51E9" w:rsidP="00171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Жюри Премии</w:t>
      </w:r>
    </w:p>
    <w:p w14:paraId="20320BE3" w14:textId="77777777" w:rsidR="003B51E9" w:rsidRPr="007D0217" w:rsidRDefault="003B51E9" w:rsidP="003B51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 Жюри Премии определяется Организатором.</w:t>
      </w:r>
    </w:p>
    <w:p w14:paraId="08434AF5" w14:textId="1976E5DE" w:rsidR="003B51E9" w:rsidRPr="007D0217" w:rsidRDefault="003B51E9" w:rsidP="003B51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состав Жюри могут входить руководители коммерческих и некоммерческих организаций, являющихся партнерами Форума и Премии, </w:t>
      </w:r>
      <w:r w:rsidR="00171BC9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федеральных органов исполнительной и законодательной власти, главы институтов развития и т.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д.</w:t>
      </w:r>
    </w:p>
    <w:p w14:paraId="3E4B9CED" w14:textId="2A95EC98" w:rsidR="003B51E9" w:rsidRPr="007D0217" w:rsidRDefault="005329F2" w:rsidP="003B51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Жюри Премии осуществляет:</w:t>
      </w:r>
    </w:p>
    <w:p w14:paraId="37DDBF13" w14:textId="50F818BD" w:rsidR="005329F2" w:rsidRPr="007D0217" w:rsidRDefault="005329F2" w:rsidP="005329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– рассмотрение заявок Номинантов;</w:t>
      </w:r>
    </w:p>
    <w:p w14:paraId="3EB8D59E" w14:textId="3FDD3D3C" w:rsidR="005329F2" w:rsidRPr="007D0217" w:rsidRDefault="005329F2" w:rsidP="005329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– определение Лауреатов Премии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11E6C52" w14:textId="5620036D" w:rsidR="005329F2" w:rsidRPr="007D0217" w:rsidRDefault="005329F2" w:rsidP="005329F2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Члены Жюри осуществляют свою работу в личном кабинете на </w:t>
      </w:r>
      <w:proofErr w:type="gramStart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официальной</w:t>
      </w:r>
      <w:proofErr w:type="gramEnd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интернет-странице Форума с присвоением им уникального логина и пароля.</w:t>
      </w:r>
    </w:p>
    <w:p w14:paraId="56820C55" w14:textId="75B5859D" w:rsidR="005329F2" w:rsidRPr="007D0217" w:rsidRDefault="00171BC9" w:rsidP="005329F2">
      <w:pPr>
        <w:pStyle w:val="a6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Решение Жюри правомочно</w:t>
      </w:r>
      <w:r w:rsidR="005329F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если в рассмотрении заявок и определении Лауреатов приняло 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участие </w:t>
      </w:r>
      <w:r w:rsidR="005329F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не менее половины членов Жюри.</w:t>
      </w:r>
    </w:p>
    <w:p w14:paraId="7022B398" w14:textId="77777777" w:rsidR="005329F2" w:rsidRPr="007D0217" w:rsidRDefault="005329F2" w:rsidP="005329F2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51" w14:textId="32A56713" w:rsidR="008E205E" w:rsidRPr="007D0217" w:rsidRDefault="005329F2" w:rsidP="00171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5. </w:t>
      </w:r>
      <w:r w:rsidR="005C33A2"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Порядок реализации Премии</w:t>
      </w:r>
    </w:p>
    <w:p w14:paraId="00000053" w14:textId="638C7A6B" w:rsidR="008E205E" w:rsidRPr="007D0217" w:rsidRDefault="004B50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     </w:t>
      </w:r>
      <w:r w:rsidR="005329F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5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.1 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Премия предполагает несколько последовательных этапов</w:t>
      </w:r>
      <w:r w:rsidR="00F969F3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реализации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:</w:t>
      </w:r>
    </w:p>
    <w:p w14:paraId="00000054" w14:textId="3D68C909" w:rsidR="008E205E" w:rsidRPr="007D0217" w:rsidRDefault="004B5041">
      <w:pPr>
        <w:spacing w:after="0" w:line="360" w:lineRule="auto"/>
        <w:ind w:right="14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sz w:val="26"/>
          <w:szCs w:val="26"/>
        </w:rPr>
        <w:t>– 1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-й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э</w:t>
      </w:r>
      <w:r w:rsidR="0003115E" w:rsidRPr="007D0217">
        <w:rPr>
          <w:rFonts w:ascii="Times New Roman" w:eastAsia="Times New Roman" w:hAnsi="Times New Roman" w:cs="Times New Roman"/>
          <w:sz w:val="26"/>
          <w:szCs w:val="26"/>
        </w:rPr>
        <w:t xml:space="preserve">тап: с </w:t>
      </w:r>
      <w:r w:rsidR="00F969F3" w:rsidRPr="007D0217">
        <w:rPr>
          <w:rFonts w:ascii="Times New Roman" w:eastAsia="Times New Roman" w:hAnsi="Times New Roman" w:cs="Times New Roman"/>
          <w:sz w:val="26"/>
          <w:szCs w:val="26"/>
        </w:rPr>
        <w:t xml:space="preserve">1 марта </w:t>
      </w:r>
      <w:r w:rsidR="0003115E" w:rsidRPr="007D0217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F969F3" w:rsidRPr="007D0217">
        <w:rPr>
          <w:rFonts w:ascii="Times New Roman" w:eastAsia="Times New Roman" w:hAnsi="Times New Roman" w:cs="Times New Roman"/>
          <w:sz w:val="26"/>
          <w:szCs w:val="26"/>
        </w:rPr>
        <w:t>10 июня 2024 г.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подача</w:t>
      </w:r>
      <w:r w:rsidR="00F969F3" w:rsidRPr="007D0217">
        <w:rPr>
          <w:rFonts w:ascii="Times New Roman" w:eastAsia="Times New Roman" w:hAnsi="Times New Roman" w:cs="Times New Roman"/>
          <w:sz w:val="26"/>
          <w:szCs w:val="26"/>
        </w:rPr>
        <w:t xml:space="preserve"> заявок Претендентами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000055" w14:textId="4A39C04B" w:rsidR="008E205E" w:rsidRPr="007D0217" w:rsidRDefault="004B50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– 2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-й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тап: с</w:t>
      </w:r>
      <w:r w:rsidR="00F969F3" w:rsidRPr="007D0217">
        <w:rPr>
          <w:rFonts w:ascii="Times New Roman" w:eastAsia="Times New Roman" w:hAnsi="Times New Roman" w:cs="Times New Roman"/>
          <w:sz w:val="26"/>
          <w:szCs w:val="26"/>
        </w:rPr>
        <w:t xml:space="preserve"> 13 мая 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F969F3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17 июня 2024 г.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первичное рассмотрение </w:t>
      </w:r>
      <w:r w:rsidR="00F969F3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Экспертной комиссией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поступивших заявок на соответствие требованиям порядка подачи заявок, предусмотренным 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астоящим Положением;</w:t>
      </w:r>
    </w:p>
    <w:p w14:paraId="00000056" w14:textId="2E60EF0A" w:rsidR="008E205E" w:rsidRPr="007D0217" w:rsidRDefault="004B50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sz w:val="26"/>
          <w:szCs w:val="26"/>
        </w:rPr>
        <w:t>– 3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-й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э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тап: с </w:t>
      </w:r>
      <w:r w:rsidR="00C114BE" w:rsidRPr="007D0217">
        <w:rPr>
          <w:rFonts w:ascii="Times New Roman" w:eastAsia="Times New Roman" w:hAnsi="Times New Roman" w:cs="Times New Roman"/>
          <w:sz w:val="26"/>
          <w:szCs w:val="26"/>
        </w:rPr>
        <w:t>13 мая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C114BE" w:rsidRPr="007D0217">
        <w:rPr>
          <w:rFonts w:ascii="Times New Roman" w:eastAsia="Times New Roman" w:hAnsi="Times New Roman" w:cs="Times New Roman"/>
          <w:sz w:val="26"/>
          <w:szCs w:val="26"/>
        </w:rPr>
        <w:t>26 июня 2024 г.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114BE" w:rsidRPr="007D0217">
        <w:rPr>
          <w:rFonts w:ascii="Times New Roman" w:eastAsia="Times New Roman" w:hAnsi="Times New Roman" w:cs="Times New Roman"/>
          <w:sz w:val="26"/>
          <w:szCs w:val="26"/>
        </w:rPr>
        <w:t>оценка Экспертной комиссией заявок и определение Номинантов;</w:t>
      </w:r>
    </w:p>
    <w:p w14:paraId="00000057" w14:textId="7BE9B95D" w:rsidR="008E205E" w:rsidRPr="007D0217" w:rsidRDefault="004B50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sz w:val="26"/>
          <w:szCs w:val="26"/>
        </w:rPr>
        <w:t>– 4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-й</w:t>
      </w:r>
      <w:r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э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тап: с </w:t>
      </w:r>
      <w:r w:rsidR="00C114BE" w:rsidRPr="007D0217">
        <w:rPr>
          <w:rFonts w:ascii="Times New Roman" w:eastAsia="Times New Roman" w:hAnsi="Times New Roman" w:cs="Times New Roman"/>
          <w:sz w:val="26"/>
          <w:szCs w:val="26"/>
        </w:rPr>
        <w:t>27 июня</w:t>
      </w:r>
      <w:r w:rsidR="0003115E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03115E" w:rsidRPr="007D0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7F01">
        <w:rPr>
          <w:rFonts w:ascii="Times New Roman" w:eastAsia="Times New Roman" w:hAnsi="Times New Roman" w:cs="Times New Roman"/>
          <w:sz w:val="26"/>
          <w:szCs w:val="26"/>
        </w:rPr>
        <w:t>5</w:t>
      </w:r>
      <w:r w:rsidR="00C114BE" w:rsidRPr="007D0217">
        <w:rPr>
          <w:rFonts w:ascii="Times New Roman" w:eastAsia="Times New Roman" w:hAnsi="Times New Roman" w:cs="Times New Roman"/>
          <w:sz w:val="26"/>
          <w:szCs w:val="26"/>
        </w:rPr>
        <w:t xml:space="preserve"> июля 2024 г.</w:t>
      </w:r>
      <w:r w:rsidR="005C33A2" w:rsidRPr="007D0217">
        <w:rPr>
          <w:rFonts w:ascii="Times New Roman" w:eastAsia="Times New Roman" w:hAnsi="Times New Roman" w:cs="Times New Roman"/>
          <w:sz w:val="26"/>
          <w:szCs w:val="26"/>
        </w:rPr>
        <w:t xml:space="preserve"> – рассмотрение </w:t>
      </w:r>
      <w:r w:rsidR="00F84C58" w:rsidRPr="007D0217">
        <w:rPr>
          <w:rFonts w:ascii="Times New Roman" w:eastAsia="Times New Roman" w:hAnsi="Times New Roman" w:cs="Times New Roman"/>
          <w:sz w:val="26"/>
          <w:szCs w:val="26"/>
        </w:rPr>
        <w:t>заявок</w:t>
      </w:r>
      <w:r w:rsidR="00F46AB3" w:rsidRPr="007D0217">
        <w:rPr>
          <w:rFonts w:ascii="Times New Roman" w:eastAsia="Times New Roman" w:hAnsi="Times New Roman" w:cs="Times New Roman"/>
          <w:sz w:val="26"/>
          <w:szCs w:val="26"/>
        </w:rPr>
        <w:t xml:space="preserve"> Номинантов членами Жюри и определение Лауреатов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000058" w14:textId="51E61728" w:rsidR="008E205E" w:rsidRPr="007D0217" w:rsidRDefault="005C33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F46AB3" w:rsidRPr="007D0217">
        <w:rPr>
          <w:rFonts w:ascii="Times New Roman" w:eastAsia="Times New Roman" w:hAnsi="Times New Roman" w:cs="Times New Roman"/>
          <w:sz w:val="26"/>
          <w:szCs w:val="26"/>
        </w:rPr>
        <w:t>5</w:t>
      </w:r>
      <w:r w:rsidR="003D2DDD">
        <w:rPr>
          <w:rFonts w:ascii="Times New Roman" w:eastAsia="Times New Roman" w:hAnsi="Times New Roman" w:cs="Times New Roman"/>
          <w:sz w:val="26"/>
          <w:szCs w:val="26"/>
        </w:rPr>
        <w:t>-й</w:t>
      </w:r>
      <w:r w:rsidR="004B5041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тап: </w:t>
      </w:r>
      <w:r w:rsidR="00A17F01">
        <w:rPr>
          <w:rFonts w:ascii="Times New Roman" w:eastAsia="Times New Roman" w:hAnsi="Times New Roman" w:cs="Times New Roman"/>
          <w:sz w:val="26"/>
          <w:szCs w:val="26"/>
        </w:rPr>
        <w:t>15</w:t>
      </w:r>
      <w:r w:rsidR="00F46AB3" w:rsidRPr="007D0217">
        <w:rPr>
          <w:rFonts w:ascii="Times New Roman" w:eastAsia="Times New Roman" w:hAnsi="Times New Roman" w:cs="Times New Roman"/>
          <w:sz w:val="26"/>
          <w:szCs w:val="26"/>
        </w:rPr>
        <w:t xml:space="preserve"> июля 2024 г.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46AB3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убликация списка Лауреатов Премии и проведение торжественной церемонии награждения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000005B" w14:textId="77777777" w:rsidR="008E205E" w:rsidRPr="007D0217" w:rsidRDefault="008E20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2A49DB1A" w14:textId="24020C72" w:rsidR="00AB621C" w:rsidRPr="007D0217" w:rsidRDefault="00AB621C" w:rsidP="00171B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Порядок подачи заявок</w:t>
      </w:r>
      <w:r w:rsidR="002F0EBD"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 и отбора Номинантов</w:t>
      </w: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 </w:t>
      </w:r>
    </w:p>
    <w:p w14:paraId="6E673122" w14:textId="031342BC" w:rsidR="00AB621C" w:rsidRPr="007D0217" w:rsidRDefault="00AB621C" w:rsidP="00AB621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Претендентами на присуждение Премии могут стать физические лица – граждане РФ, предприятия и организации всех форм собственности, оформленные и ведущие свою деятельность в полном соответствии с законодательством Российской Федерации, а также лицензированные в соответствии с требованиями законодательства РФ.</w:t>
      </w:r>
    </w:p>
    <w:p w14:paraId="07D4EA81" w14:textId="6A18D10D" w:rsidR="00AB621C" w:rsidRPr="007D0217" w:rsidRDefault="00AB621C" w:rsidP="00AB621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Основанием для участия в конкурсном отборе на звание Лауреатов Премии является заявка участника, заполненная в разделе «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Премии» на официальном сайте Форума. Правила заполнения и представления заявки размещаются на официальном сайте Форума в разделе «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Премии» и в других информационных материалах Премии.</w:t>
      </w:r>
    </w:p>
    <w:p w14:paraId="0E3501CD" w14:textId="5518C506" w:rsidR="00AB621C" w:rsidRPr="007D0217" w:rsidRDefault="00AB621C" w:rsidP="00AB621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В ходе рассмотрения поданных заявок список номинаций и категорий Премии может быть расширен.</w:t>
      </w:r>
    </w:p>
    <w:p w14:paraId="2292CC06" w14:textId="324B6733" w:rsidR="00AB621C" w:rsidRPr="007D0217" w:rsidRDefault="00AB621C" w:rsidP="00AB621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Кандидаты, включенные в 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писок Претендентов, должны соответствовать квалификационным признакам Номинаций.</w:t>
      </w:r>
    </w:p>
    <w:p w14:paraId="74A9BEA5" w14:textId="11C2D836" w:rsidR="00B133BC" w:rsidRPr="007D0217" w:rsidRDefault="00AB621C" w:rsidP="00B133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trike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 может быть зарегистрирован в качестве Претендента не более чем в 2 (двух) Номинациях.</w:t>
      </w:r>
    </w:p>
    <w:p w14:paraId="58AC5FF4" w14:textId="42837C01" w:rsidR="00AB621C" w:rsidRPr="007D0217" w:rsidRDefault="00AB621C" w:rsidP="00AB621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По результатам оценки заявок Претендентов Экспертной комиссией в каждой номинации отбираются</w:t>
      </w:r>
      <w:r w:rsidR="002F0EBD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</w:t>
      </w:r>
      <w:r w:rsidR="003D2D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F0EBD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(три)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Номинанта, набравши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2F0EBD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наивысший средний балл в каждой Номинации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7E9FCEA" w14:textId="1B611CFC" w:rsidR="00AB621C" w:rsidRPr="007D0217" w:rsidRDefault="00AB621C" w:rsidP="00AB621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 оставляет за собой право проверить данные, полученные из базы Официального сайта Премии путем выгрузки, перед перед</w:t>
      </w:r>
      <w:r w:rsidR="002F0EBD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ачей указанных данных Экспертной комиссии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3688320" w14:textId="41BD93C7" w:rsidR="002F0EBD" w:rsidRPr="007D0217" w:rsidRDefault="00262A98" w:rsidP="002F0E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09" w:hanging="349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</w:t>
      </w:r>
      <w:r w:rsidR="00AB621C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Проверка осуществляется на выборочной основе с применением имеющихся профессиональных знаний.</w:t>
      </w:r>
    </w:p>
    <w:p w14:paraId="1E7C86BE" w14:textId="4152EBB1" w:rsidR="00AB621C" w:rsidRPr="007D0217" w:rsidRDefault="00262A98" w:rsidP="002F0E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09" w:hanging="349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B621C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По результатам проверки Организатор фиксирует результаты анализа.</w:t>
      </w:r>
      <w:r w:rsidR="002F0EBD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0000005D" w14:textId="6EED9E96" w:rsidR="008E205E" w:rsidRPr="007D0217" w:rsidRDefault="005C33A2" w:rsidP="00171B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Порядок первичного </w:t>
      </w:r>
      <w:r w:rsidR="000A7B08"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рассмотрения заявок Организатором</w:t>
      </w:r>
    </w:p>
    <w:p w14:paraId="0000005E" w14:textId="4938FF04" w:rsidR="008E205E" w:rsidRPr="007D0217" w:rsidRDefault="004A0001" w:rsidP="005329F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Оператор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Премии осуществляет сбор заявок от желающих принять участие</w:t>
      </w:r>
      <w:r w:rsidR="00F46AB3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в Преми</w:t>
      </w:r>
      <w:r w:rsidR="00171BC9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и</w:t>
      </w:r>
      <w:r w:rsidR="00262A98"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</w:p>
    <w:p w14:paraId="0000005F" w14:textId="0A8D4312" w:rsidR="008E205E" w:rsidRPr="007D0217" w:rsidRDefault="004A0001" w:rsidP="005329F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Оператор</w:t>
      </w:r>
      <w:r w:rsidR="000A7B0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Премии осуществляет первичное рассмотрение всех поступивших заявок на соответствие требованиям порядка подачи заявок.</w:t>
      </w:r>
    </w:p>
    <w:p w14:paraId="00000060" w14:textId="275E05CF" w:rsidR="008E205E" w:rsidRPr="007D0217" w:rsidRDefault="004A0001" w:rsidP="005329F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Оператор</w:t>
      </w:r>
      <w:r w:rsidR="000A7B0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составляет протокол рассмотрения заявок на соответствие требованиям порядка подачи заявок.</w:t>
      </w:r>
    </w:p>
    <w:p w14:paraId="00000061" w14:textId="77777777" w:rsidR="008E205E" w:rsidRPr="007D0217" w:rsidRDefault="005C33A2" w:rsidP="005329F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В участии в Премии может быть отказано в случае: </w:t>
      </w:r>
    </w:p>
    <w:p w14:paraId="00000062" w14:textId="01C115C9" w:rsidR="008E205E" w:rsidRPr="007D0217" w:rsidRDefault="005C3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– отзыва заявки</w:t>
      </w:r>
      <w:r w:rsidR="004B5041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;</w:t>
      </w:r>
    </w:p>
    <w:p w14:paraId="00000063" w14:textId="77777777" w:rsidR="008E205E" w:rsidRPr="007D0217" w:rsidRDefault="005C3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– несоответствия представленной заявки и/или прилагаемых к ней документов требованиям, установленным настоящим Положением;</w:t>
      </w:r>
    </w:p>
    <w:p w14:paraId="00000064" w14:textId="77777777" w:rsidR="008E205E" w:rsidRPr="007D0217" w:rsidRDefault="005C3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– представления неполного комплекта документов, прилагаемых к заявке;</w:t>
      </w:r>
    </w:p>
    <w:p w14:paraId="00000065" w14:textId="030E9998" w:rsidR="008E205E" w:rsidRPr="007D0217" w:rsidRDefault="005C3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– поступления заявки посл</w:t>
      </w:r>
      <w:r w:rsidR="00F84C5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е окончания срока приема заявок;</w:t>
      </w:r>
    </w:p>
    <w:p w14:paraId="00000066" w14:textId="2A9C0F53" w:rsidR="008E205E" w:rsidRPr="007D0217" w:rsidRDefault="005C3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– </w:t>
      </w:r>
      <w:r w:rsidR="00C32D9D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Организатор 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оставляет за собой право отказать в участии в Премии без объяснения причин.</w:t>
      </w:r>
    </w:p>
    <w:p w14:paraId="20539341" w14:textId="77777777" w:rsidR="004D2B98" w:rsidRPr="007D0217" w:rsidRDefault="004D2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67" w14:textId="75A5FBCA" w:rsidR="008E205E" w:rsidRPr="007D0217" w:rsidRDefault="005C33A2" w:rsidP="00171BC9">
      <w:pPr>
        <w:numPr>
          <w:ilvl w:val="0"/>
          <w:numId w:val="5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Порядок</w:t>
      </w:r>
      <w:r w:rsidR="002F0EBD"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 оценки заявок Претендентов Экспертной комиссией и определение Номинантов</w:t>
      </w: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 </w:t>
      </w:r>
    </w:p>
    <w:p w14:paraId="00000068" w14:textId="4004B8F2" w:rsidR="008E205E" w:rsidRPr="007D0217" w:rsidRDefault="004A0001" w:rsidP="005329F2">
      <w:pPr>
        <w:numPr>
          <w:ilvl w:val="1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Оператор</w:t>
      </w:r>
      <w:r w:rsidR="000A7B0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Премии осуществляет сорт</w:t>
      </w:r>
      <w:r w:rsidR="00F84C5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ировку и вторичный отбор заявок</w:t>
      </w:r>
      <w:r w:rsidR="00262A98"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</w:p>
    <w:p w14:paraId="00000069" w14:textId="4DBC2035" w:rsidR="008E205E" w:rsidRPr="007D0217" w:rsidRDefault="00F46AB3" w:rsidP="005329F2">
      <w:pPr>
        <w:numPr>
          <w:ilvl w:val="1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Отобранные заявки направляют Экспертной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комиссии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F84C5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для ознакомления</w:t>
      </w:r>
      <w:r w:rsidR="005C33A2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и выставления оценок по заявленным критериям</w:t>
      </w:r>
      <w:r w:rsidR="00262A98"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</w:p>
    <w:p w14:paraId="315FC3A4" w14:textId="499B5734" w:rsidR="004A0001" w:rsidRPr="007D0217" w:rsidRDefault="005C33A2" w:rsidP="005329F2">
      <w:pPr>
        <w:numPr>
          <w:ilvl w:val="1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Выставленные оценки собираются и обрабатываются </w:t>
      </w:r>
      <w:r w:rsidR="004A0001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Оператором</w:t>
      </w:r>
      <w:r w:rsidR="00C32D9D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Премии</w:t>
      </w:r>
      <w:r w:rsidR="00D21F5F">
        <w:rPr>
          <w:rFonts w:ascii="Times New Roman" w:eastAsia="Times New Roman" w:hAnsi="Times New Roman" w:cs="Times New Roman"/>
          <w:color w:val="1A1A1A"/>
          <w:sz w:val="26"/>
          <w:szCs w:val="26"/>
        </w:rPr>
        <w:t>,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и по резу</w:t>
      </w:r>
      <w:r w:rsidR="00F84C5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льтатам формируется список </w:t>
      </w:r>
      <w:proofErr w:type="gramStart"/>
      <w:r w:rsidR="00D21F5F">
        <w:rPr>
          <w:rFonts w:ascii="Times New Roman" w:eastAsia="Times New Roman" w:hAnsi="Times New Roman" w:cs="Times New Roman"/>
          <w:color w:val="1A1A1A"/>
          <w:sz w:val="26"/>
          <w:szCs w:val="26"/>
        </w:rPr>
        <w:t>из</w:t>
      </w:r>
      <w:proofErr w:type="gramEnd"/>
      <w:r w:rsidR="00D21F5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AB621C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не более </w:t>
      </w:r>
      <w:proofErr w:type="gramStart"/>
      <w:r w:rsidR="00AB621C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чем</w:t>
      </w:r>
      <w:proofErr w:type="gramEnd"/>
      <w:r w:rsidR="00F84C5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AB621C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33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AB621C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Н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оминантов</w:t>
      </w:r>
      <w:r w:rsidR="00F84C58"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</w:p>
    <w:p w14:paraId="0000006A" w14:textId="41E141DF" w:rsidR="008E205E" w:rsidRPr="007D0217" w:rsidRDefault="00AB621C" w:rsidP="005329F2">
      <w:pPr>
        <w:numPr>
          <w:ilvl w:val="1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t>В каждой из номинаций может быть номинировано на получение Премии не более 3 заявок.</w:t>
      </w:r>
      <w:r w:rsidRPr="007D0217">
        <w:rPr>
          <w:rFonts w:ascii="Times New Roman" w:eastAsia="Times New Roman" w:hAnsi="Times New Roman" w:cs="Times New Roman"/>
          <w:color w:val="1A1A1A"/>
          <w:sz w:val="26"/>
          <w:szCs w:val="26"/>
        </w:rPr>
        <w:br/>
      </w:r>
    </w:p>
    <w:p w14:paraId="1E063D80" w14:textId="26D5DC9A" w:rsidR="002F0EBD" w:rsidRPr="007D0217" w:rsidRDefault="002F0EBD" w:rsidP="00171B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gjdgxs" w:colFirst="0" w:colLast="0"/>
      <w:bookmarkEnd w:id="1"/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 xml:space="preserve">Критерии оценки </w:t>
      </w:r>
      <w:r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проектов Экспертной комиссией</w:t>
      </w:r>
    </w:p>
    <w:p w14:paraId="5D119729" w14:textId="676D54B5" w:rsidR="004A0001" w:rsidRPr="007D0217" w:rsidRDefault="004A0001" w:rsidP="004A000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Члены Экспертной комиссии оценивают заявки по следующ</w:t>
      </w:r>
      <w:r w:rsidR="00D21F5F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м критериям по 5-балльной шкале:</w:t>
      </w:r>
    </w:p>
    <w:p w14:paraId="707215FD" w14:textId="68579664" w:rsidR="002F0EBD" w:rsidRPr="007D0217" w:rsidRDefault="002F0EBD" w:rsidP="004A000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Инновационность</w:t>
      </w:r>
      <w:proofErr w:type="spellEnd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: наличие новаторских идей и технологий, способных привнести значительные изменения в сферу деятельности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3C2777B" w14:textId="03317716" w:rsidR="002F0EBD" w:rsidRPr="007D0217" w:rsidRDefault="002F0EBD" w:rsidP="004A000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Рыночный потенциал: оценка потенциального спроса на продукты или услуги проекта на существующем или новом рынке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66E8B2B" w14:textId="1BB24B08" w:rsidR="002F0EBD" w:rsidRPr="007D0217" w:rsidRDefault="002F0EBD" w:rsidP="004A000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Компетентность команды: наличие опытных и квалифицированных специалистов, способных успешно воплотить проект в жизнь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9DDB029" w14:textId="21F522B0" w:rsidR="002F0EBD" w:rsidRPr="007D0217" w:rsidRDefault="002F0EBD" w:rsidP="004A000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Устойчивость проекта: уровень риска и возможность достижения устойчивой прибыли в долгосрочной перспективе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8BBEFEE" w14:textId="77777777" w:rsidR="002F0EBD" w:rsidRPr="007D0217" w:rsidRDefault="002F0EBD" w:rsidP="004A000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Социальные и экологические аспекты: оценка влияния проекта на социальную и экологическую сферы, включая создание рабочих мест, снижение углеродного следа и др.</w:t>
      </w:r>
    </w:p>
    <w:p w14:paraId="0000006B" w14:textId="77777777" w:rsidR="008E205E" w:rsidRPr="007D0217" w:rsidRDefault="008E20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</w:p>
    <w:p w14:paraId="0000007F" w14:textId="77777777" w:rsidR="008E205E" w:rsidRPr="007D0217" w:rsidRDefault="008E205E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80" w14:textId="0E700E9C" w:rsidR="008E205E" w:rsidRPr="007D0217" w:rsidRDefault="002F0EBD" w:rsidP="00171B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 голосования членами Жюри и определения Лауреатов</w:t>
      </w:r>
    </w:p>
    <w:p w14:paraId="00000081" w14:textId="76D43C5C" w:rsidR="008E205E" w:rsidRPr="007D0217" w:rsidRDefault="002F0EBD" w:rsidP="00BE780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Жюри 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принадлежит исключительное право определения Лауреатов Премии в </w:t>
      </w:r>
      <w:r w:rsidR="00A8638A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 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номинациях.</w:t>
      </w:r>
    </w:p>
    <w:p w14:paraId="00000083" w14:textId="4AFAF551" w:rsidR="008E205E" w:rsidRPr="007D0217" w:rsidRDefault="004F1094" w:rsidP="00BE780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Жюри выносит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решение на основе представленной информации, результатов анализа бизнес-плана, презентаций и </w:t>
      </w:r>
      <w:r w:rsidR="002F0EBD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любых иных материалов, предоставленных 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Номинантами на этапе подачи заявки.</w:t>
      </w:r>
      <w:r w:rsidR="005C33A2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0000084" w14:textId="0C0A4EED" w:rsidR="008E205E" w:rsidRPr="007D0217" w:rsidRDefault="005C33A2" w:rsidP="00BE780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Каждый член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Жюри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право проголосовать один раз и за единственного Номинанта в каждой номинации.</w:t>
      </w:r>
    </w:p>
    <w:p w14:paraId="00000085" w14:textId="01BD1F42" w:rsidR="008E205E" w:rsidRPr="007D0217" w:rsidRDefault="005C33A2" w:rsidP="00BE780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Голосование признается состоявшимся, если в нем приняло участие не менее 2/3 опубликованного на сайте 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Организатора списка членов Жюри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день 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начала </w:t>
      </w:r>
      <w:r w:rsidR="00BE780E" w:rsidRPr="007D0217">
        <w:rPr>
          <w:rFonts w:ascii="Times New Roman" w:eastAsia="Times New Roman" w:hAnsi="Times New Roman" w:cs="Times New Roman"/>
          <w:sz w:val="26"/>
          <w:szCs w:val="26"/>
        </w:rPr>
        <w:t>рассмотрения заявок Номинантов членами Жюри</w:t>
      </w:r>
      <w:r w:rsidR="00B133BC" w:rsidRPr="007D021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88" w14:textId="77777777" w:rsidR="008E205E" w:rsidRPr="007D0217" w:rsidRDefault="008E20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89" w14:textId="77777777" w:rsidR="008E205E" w:rsidRPr="007D0217" w:rsidRDefault="005C33A2" w:rsidP="007D02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Торжественное награждение Лауреатов Премии</w:t>
      </w:r>
    </w:p>
    <w:p w14:paraId="0000008A" w14:textId="4B91D50D" w:rsidR="008E205E" w:rsidRPr="007D0217" w:rsidRDefault="005C33A2" w:rsidP="00171BC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Объявление Лауреатов Премии и их награждение осуществляется на         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оржественной церемонии, проходящей в </w:t>
      </w:r>
      <w:r w:rsidR="00D21F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рамках </w:t>
      </w:r>
      <w:r w:rsidR="004A0001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деловой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программы Форума.</w:t>
      </w:r>
    </w:p>
    <w:p w14:paraId="0000008B" w14:textId="2FF53DAB" w:rsidR="008E205E" w:rsidRPr="007D0217" w:rsidRDefault="005C33A2" w:rsidP="00171BC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Победителям голосования 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Жюри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присваивается звание </w:t>
      </w:r>
      <w:r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«Лауреат</w:t>
      </w:r>
      <w:r w:rsidR="00BE780E"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Всероссийской инвестиционной премии «Вершина»</w:t>
      </w:r>
      <w:r w:rsidRPr="007D021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соответствующей номинации и вручается диплом и награда.</w:t>
      </w:r>
    </w:p>
    <w:p w14:paraId="0000008C" w14:textId="0EA826AD" w:rsidR="008E205E" w:rsidRPr="007D0217" w:rsidRDefault="005C33A2" w:rsidP="00171BC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Информация о Лауреатах Премии и 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оржественной церемонии размещается на </w:t>
      </w:r>
      <w:proofErr w:type="spellStart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медиаресурсах</w:t>
      </w:r>
      <w:proofErr w:type="spellEnd"/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информационны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х партнеров Премии, а также на о</w:t>
      </w: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фициальной стран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ице Форума в разделе «</w:t>
      </w:r>
      <w:r w:rsidR="00262A9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Премии» и </w:t>
      </w:r>
      <w:proofErr w:type="spellStart"/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медиаресурсах</w:t>
      </w:r>
      <w:proofErr w:type="spellEnd"/>
      <w:r w:rsidR="00BE780E"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Организатора.</w:t>
      </w:r>
    </w:p>
    <w:p w14:paraId="00000091" w14:textId="77777777" w:rsidR="008E205E" w:rsidRPr="007D0217" w:rsidRDefault="008E20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00000092" w14:textId="0FF05158" w:rsidR="008E205E" w:rsidRPr="007D0217" w:rsidRDefault="0034704B" w:rsidP="00171B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Вручение Премии</w:t>
      </w:r>
    </w:p>
    <w:p w14:paraId="28A67369" w14:textId="725F7D7D" w:rsidR="0034704B" w:rsidRPr="007D0217" w:rsidRDefault="0034704B" w:rsidP="0034704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0217">
        <w:rPr>
          <w:rFonts w:ascii="Times New Roman" w:eastAsia="Times New Roman" w:hAnsi="Times New Roman" w:cs="Times New Roman"/>
          <w:color w:val="000000"/>
          <w:sz w:val="26"/>
          <w:szCs w:val="26"/>
        </w:rPr>
        <w:t>Лауреатам Премии в области инвестиций во всех сферах вручаются дипломы о присуждении Премии в области инвестиций в рамках Форума.</w:t>
      </w:r>
    </w:p>
    <w:sectPr w:rsidR="0034704B" w:rsidRPr="007D021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4F385B" w16cex:dateUtc="2024-05-20T09:44:00Z"/>
  <w16cex:commentExtensible w16cex:durableId="18BF02AE" w16cex:dateUtc="2024-05-20T09:46:00Z"/>
  <w16cex:commentExtensible w16cex:durableId="5E30C714" w16cex:dateUtc="2024-05-20T09:46:00Z"/>
  <w16cex:commentExtensible w16cex:durableId="14B3F196" w16cex:dateUtc="2024-05-20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05C12B5" w16cid:durableId="654F385B"/>
  <w16cid:commentId w16cid:paraId="449498BE" w16cid:durableId="18BF02AE"/>
  <w16cid:commentId w16cid:paraId="5CAE491C" w16cid:durableId="5E30C714"/>
  <w16cid:commentId w16cid:paraId="61D88C28" w16cid:durableId="14B3F1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4E3"/>
    <w:multiLevelType w:val="hybridMultilevel"/>
    <w:tmpl w:val="F260D1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6477053"/>
    <w:multiLevelType w:val="hybridMultilevel"/>
    <w:tmpl w:val="C5EC86A0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2D351724"/>
    <w:multiLevelType w:val="multilevel"/>
    <w:tmpl w:val="F5D8F89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69621C9"/>
    <w:multiLevelType w:val="multilevel"/>
    <w:tmpl w:val="C3424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533B4CCC"/>
    <w:multiLevelType w:val="multilevel"/>
    <w:tmpl w:val="0624F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7F65249F"/>
    <w:multiLevelType w:val="multilevel"/>
    <w:tmpl w:val="1D9E7C0E"/>
    <w:lvl w:ilvl="0">
      <w:start w:val="1"/>
      <w:numFmt w:val="bullet"/>
      <w:lvlText w:val="●"/>
      <w:lvlJc w:val="left"/>
      <w:pPr>
        <w:ind w:left="14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5E"/>
    <w:rsid w:val="00015DAB"/>
    <w:rsid w:val="0003115E"/>
    <w:rsid w:val="0006254C"/>
    <w:rsid w:val="000A7B08"/>
    <w:rsid w:val="00171BC9"/>
    <w:rsid w:val="00250D99"/>
    <w:rsid w:val="00262A98"/>
    <w:rsid w:val="00270750"/>
    <w:rsid w:val="002F0EBD"/>
    <w:rsid w:val="0034704B"/>
    <w:rsid w:val="00380D85"/>
    <w:rsid w:val="003B51E9"/>
    <w:rsid w:val="003D2DDD"/>
    <w:rsid w:val="004A0001"/>
    <w:rsid w:val="004B5041"/>
    <w:rsid w:val="004D2B98"/>
    <w:rsid w:val="004F1094"/>
    <w:rsid w:val="00516FEB"/>
    <w:rsid w:val="005329F2"/>
    <w:rsid w:val="005827BB"/>
    <w:rsid w:val="005C33A2"/>
    <w:rsid w:val="006A0562"/>
    <w:rsid w:val="006B1838"/>
    <w:rsid w:val="0072093B"/>
    <w:rsid w:val="00735B8A"/>
    <w:rsid w:val="007B31C8"/>
    <w:rsid w:val="007D0217"/>
    <w:rsid w:val="00840E4F"/>
    <w:rsid w:val="008D2BA8"/>
    <w:rsid w:val="008E205E"/>
    <w:rsid w:val="00914022"/>
    <w:rsid w:val="00977070"/>
    <w:rsid w:val="009A407D"/>
    <w:rsid w:val="00A101CC"/>
    <w:rsid w:val="00A17F01"/>
    <w:rsid w:val="00A325DA"/>
    <w:rsid w:val="00A8638A"/>
    <w:rsid w:val="00AA3EA6"/>
    <w:rsid w:val="00AB621C"/>
    <w:rsid w:val="00B133BC"/>
    <w:rsid w:val="00BE780E"/>
    <w:rsid w:val="00C114BE"/>
    <w:rsid w:val="00C32D9D"/>
    <w:rsid w:val="00CA36EC"/>
    <w:rsid w:val="00D21F5F"/>
    <w:rsid w:val="00DC6302"/>
    <w:rsid w:val="00E3398B"/>
    <w:rsid w:val="00E66361"/>
    <w:rsid w:val="00ED7799"/>
    <w:rsid w:val="00EE7D13"/>
    <w:rsid w:val="00F46AB3"/>
    <w:rsid w:val="00F84C58"/>
    <w:rsid w:val="00F969F3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6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A36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5DA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D21F5F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D21F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1F5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1F5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1F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1F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A36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5DA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D21F5F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D21F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1F5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1F5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1F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1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umkavkaz.org/forum/prem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kavkaz.org/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Пятак</dc:creator>
  <cp:lastModifiedBy>Admin</cp:lastModifiedBy>
  <cp:revision>2</cp:revision>
  <cp:lastPrinted>2024-05-14T07:20:00Z</cp:lastPrinted>
  <dcterms:created xsi:type="dcterms:W3CDTF">2024-06-03T09:34:00Z</dcterms:created>
  <dcterms:modified xsi:type="dcterms:W3CDTF">2024-06-03T09:34:00Z</dcterms:modified>
</cp:coreProperties>
</file>