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и купли - продажи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2E572B51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7E1554" w:rsidRPr="007E1554">
        <w:rPr>
          <w:rFonts w:eastAsia="Times New Roman" w:cs="Times New Roman"/>
          <w:sz w:val="22"/>
          <w:lang w:eastAsia="ru-RU"/>
        </w:rPr>
        <w:t>26</w:t>
      </w:r>
      <w:r w:rsidRPr="007E1554">
        <w:rPr>
          <w:rFonts w:eastAsia="Times New Roman" w:cs="Times New Roman"/>
          <w:sz w:val="22"/>
          <w:lang w:eastAsia="ru-RU"/>
        </w:rPr>
        <w:t>.</w:t>
      </w:r>
      <w:r w:rsidR="007E1554" w:rsidRPr="007E1554">
        <w:rPr>
          <w:rFonts w:eastAsia="Times New Roman" w:cs="Times New Roman"/>
          <w:sz w:val="22"/>
          <w:lang w:eastAsia="ru-RU"/>
        </w:rPr>
        <w:t>02</w:t>
      </w:r>
      <w:r w:rsidRPr="007E1554">
        <w:rPr>
          <w:rFonts w:eastAsia="Times New Roman" w:cs="Times New Roman"/>
          <w:sz w:val="22"/>
          <w:lang w:eastAsia="ru-RU"/>
        </w:rPr>
        <w:t>.202</w:t>
      </w:r>
      <w:r w:rsidR="007E1554" w:rsidRPr="007E1554">
        <w:rPr>
          <w:rFonts w:eastAsia="Times New Roman" w:cs="Times New Roman"/>
          <w:sz w:val="22"/>
          <w:lang w:eastAsia="ru-RU"/>
        </w:rPr>
        <w:t>4</w:t>
      </w:r>
      <w:r w:rsidRPr="007E1554">
        <w:rPr>
          <w:rFonts w:eastAsia="Times New Roman" w:cs="Times New Roman"/>
          <w:sz w:val="22"/>
          <w:lang w:eastAsia="ru-RU"/>
        </w:rPr>
        <w:t xml:space="preserve">г. № </w:t>
      </w:r>
      <w:r w:rsidR="003B05AF" w:rsidRPr="007E1554">
        <w:rPr>
          <w:rFonts w:eastAsia="Times New Roman" w:cs="Times New Roman"/>
          <w:sz w:val="22"/>
          <w:lang w:eastAsia="ru-RU"/>
        </w:rPr>
        <w:t>1</w:t>
      </w:r>
      <w:r w:rsidR="007E1554" w:rsidRPr="007E1554">
        <w:rPr>
          <w:rFonts w:eastAsia="Times New Roman" w:cs="Times New Roman"/>
          <w:sz w:val="22"/>
          <w:lang w:eastAsia="ru-RU"/>
        </w:rPr>
        <w:t>52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642701DA" w:rsidR="00E96894" w:rsidRPr="00E96894" w:rsidRDefault="00C94DE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</w:t>
      </w:r>
      <w:r w:rsidRPr="00C94DE4">
        <w:rPr>
          <w:rFonts w:eastAsia="Times New Roman" w:cs="Times New Roman"/>
          <w:sz w:val="22"/>
          <w:lang w:eastAsia="ru-RU"/>
        </w:rPr>
        <w:t>родавец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(а</w:t>
      </w:r>
      <w:r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>)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2B5BA095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3246B1">
        <w:rPr>
          <w:rFonts w:eastAsia="Times New Roman" w:cs="Times New Roman"/>
          <w:sz w:val="22"/>
          <w:lang w:eastAsia="ru-RU"/>
        </w:rPr>
        <w:t>0</w:t>
      </w:r>
      <w:r w:rsidR="00357B02">
        <w:rPr>
          <w:rFonts w:eastAsia="Times New Roman" w:cs="Times New Roman"/>
          <w:sz w:val="22"/>
          <w:lang w:eastAsia="ru-RU"/>
        </w:rPr>
        <w:t>7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246B1">
        <w:rPr>
          <w:rFonts w:eastAsia="Times New Roman" w:cs="Times New Roman"/>
          <w:sz w:val="22"/>
          <w:lang w:eastAsia="ru-RU"/>
        </w:rPr>
        <w:t>марта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09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3AF80B79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3246B1">
        <w:rPr>
          <w:rFonts w:eastAsia="Times New Roman" w:cs="Times New Roman"/>
          <w:sz w:val="22"/>
          <w:lang w:eastAsia="ru-RU"/>
        </w:rPr>
        <w:t>0</w:t>
      </w:r>
      <w:r w:rsidR="00357B02">
        <w:rPr>
          <w:rFonts w:eastAsia="Times New Roman" w:cs="Times New Roman"/>
          <w:sz w:val="22"/>
          <w:lang w:eastAsia="ru-RU"/>
        </w:rPr>
        <w:t>8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246B1">
        <w:rPr>
          <w:rFonts w:eastAsia="Times New Roman" w:cs="Times New Roman"/>
          <w:sz w:val="22"/>
          <w:lang w:eastAsia="ru-RU"/>
        </w:rPr>
        <w:t>апреля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3B05AF">
        <w:rPr>
          <w:rFonts w:eastAsia="Times New Roman" w:cs="Times New Roman"/>
          <w:sz w:val="22"/>
          <w:lang w:eastAsia="ru-RU"/>
        </w:rPr>
        <w:t xml:space="preserve">09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061B52C2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0F72E4">
        <w:rPr>
          <w:rFonts w:eastAsia="Times New Roman" w:cs="Times New Roman"/>
          <w:sz w:val="22"/>
          <w:lang w:eastAsia="ru-RU"/>
        </w:rPr>
        <w:t>0</w:t>
      </w:r>
      <w:r w:rsidR="00357B02">
        <w:rPr>
          <w:rFonts w:eastAsia="Times New Roman" w:cs="Times New Roman"/>
          <w:sz w:val="22"/>
          <w:lang w:eastAsia="ru-RU"/>
        </w:rPr>
        <w:t>9</w:t>
      </w:r>
      <w:r w:rsidR="000F72E4">
        <w:rPr>
          <w:rFonts w:eastAsia="Times New Roman" w:cs="Times New Roman"/>
          <w:sz w:val="22"/>
          <w:lang w:eastAsia="ru-RU"/>
        </w:rPr>
        <w:t xml:space="preserve"> апреля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3616F984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0F72E4">
        <w:rPr>
          <w:rFonts w:eastAsia="Times New Roman" w:cs="Times New Roman"/>
          <w:sz w:val="22"/>
          <w:lang w:eastAsia="ru-RU"/>
        </w:rPr>
        <w:t>1</w:t>
      </w:r>
      <w:r w:rsidR="004A7EEB">
        <w:rPr>
          <w:rFonts w:eastAsia="Times New Roman" w:cs="Times New Roman"/>
          <w:sz w:val="22"/>
          <w:lang w:eastAsia="ru-RU"/>
        </w:rPr>
        <w:t>2</w:t>
      </w:r>
      <w:bookmarkStart w:id="1" w:name="_GoBack"/>
      <w:bookmarkEnd w:id="1"/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0F72E4">
        <w:rPr>
          <w:rFonts w:eastAsia="Times New Roman" w:cs="Times New Roman"/>
          <w:sz w:val="22"/>
          <w:lang w:eastAsia="ru-RU"/>
        </w:rPr>
        <w:t>апреля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4D5690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755E9F51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05:05:000159:123, расположенный по                            </w:t>
      </w:r>
    </w:p>
    <w:p w14:paraId="4A12E162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515D494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2D169D0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294068 кв.м.</w:t>
      </w:r>
    </w:p>
    <w:p w14:paraId="36D5007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47ECB84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F5256F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73 578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(семьдесят три тысячи пятьсот семьдесят восемь) рублей.</w:t>
      </w:r>
    </w:p>
    <w:p w14:paraId="04DF8E5D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2 207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(две тысячи двести семь) рублей.</w:t>
      </w:r>
    </w:p>
    <w:p w14:paraId="0F653B96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220 734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(двести двадцать тысяч семьсот тридцать четыре) рублей.</w:t>
      </w:r>
    </w:p>
    <w:p w14:paraId="39ABAD01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0A18CC18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745A6831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05:05:000159:2, расположенный по                            </w:t>
      </w:r>
    </w:p>
    <w:p w14:paraId="4B5C17D6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270B4649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694145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74240 кв.м.</w:t>
      </w:r>
    </w:p>
    <w:p w14:paraId="29DC514D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производства сельскохозяйственной продукции.</w:t>
      </w:r>
    </w:p>
    <w:p w14:paraId="0427C3C7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48E63B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18 576 </w:t>
      </w:r>
      <w:r w:rsidRPr="00BE1B73">
        <w:rPr>
          <w:rFonts w:eastAsia="Times New Roman" w:cs="Times New Roman"/>
          <w:sz w:val="24"/>
          <w:szCs w:val="24"/>
          <w:lang w:eastAsia="ru-RU"/>
        </w:rPr>
        <w:t>(восемнадцать тысяч пятьсот семьдесят шесть) рублей.</w:t>
      </w:r>
    </w:p>
    <w:p w14:paraId="6595173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557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(пятьсот пятьдесят семь) рублей.</w:t>
      </w:r>
    </w:p>
    <w:p w14:paraId="23A84C62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55 728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(пятьдесят пять тысяч семьсот двадцать восемь) рублей.</w:t>
      </w:r>
    </w:p>
    <w:p w14:paraId="0A87164F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B6F8BD8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154D1B0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05:05:000159:125, расположенный по                            </w:t>
      </w:r>
    </w:p>
    <w:p w14:paraId="2DFCF5ED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Костек. </w:t>
      </w:r>
    </w:p>
    <w:p w14:paraId="5C734649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D5C44E9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79049 кв.м.</w:t>
      </w:r>
    </w:p>
    <w:p w14:paraId="67CC6D78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89071BB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867E44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19 779 </w:t>
      </w:r>
      <w:r w:rsidRPr="00BE1B73">
        <w:rPr>
          <w:rFonts w:eastAsia="Times New Roman" w:cs="Times New Roman"/>
          <w:sz w:val="24"/>
          <w:szCs w:val="24"/>
          <w:lang w:eastAsia="ru-RU"/>
        </w:rPr>
        <w:t>(девятнадцать тысяч семьсот семьдесят девять) рублей.</w:t>
      </w:r>
    </w:p>
    <w:p w14:paraId="54AE6837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593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(пятьсот девяносто три) рублей.</w:t>
      </w:r>
    </w:p>
    <w:p w14:paraId="41E0E4B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59 337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(пятьдесят девять тысяч триста тридцать семь) рублей.</w:t>
      </w:r>
    </w:p>
    <w:p w14:paraId="6BB2248D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C3135A7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6E40807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05:05:000000:2662, расположенный по                            </w:t>
      </w:r>
    </w:p>
    <w:p w14:paraId="2514F5DF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3029334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7A0ADF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124598 кв.м.</w:t>
      </w:r>
    </w:p>
    <w:p w14:paraId="2A3DC228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E4E3693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990682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31 176 </w:t>
      </w:r>
      <w:r w:rsidRPr="00BE1B73">
        <w:rPr>
          <w:rFonts w:eastAsia="Times New Roman" w:cs="Times New Roman"/>
          <w:sz w:val="24"/>
          <w:szCs w:val="24"/>
          <w:lang w:eastAsia="ru-RU"/>
        </w:rPr>
        <w:t>(тридцать одна тысяча сто семьдесят шесть) рублей.</w:t>
      </w:r>
    </w:p>
    <w:p w14:paraId="73F8E706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935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(девятьсот тридцать пять) рублей.</w:t>
      </w:r>
    </w:p>
    <w:p w14:paraId="2EC3D43B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93 528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(девяносто три тысячи пятьсот двадцать восемь) рублей.</w:t>
      </w:r>
    </w:p>
    <w:p w14:paraId="29B1A970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FBDE48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2F5341C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05:05:000159:120, расположенный по                            </w:t>
      </w:r>
    </w:p>
    <w:p w14:paraId="23DCF5EF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Лаклакюрт.</w:t>
      </w:r>
    </w:p>
    <w:p w14:paraId="6ED38A8B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476E397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50000 кв.м.</w:t>
      </w:r>
    </w:p>
    <w:p w14:paraId="200603A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21C7EC4D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DC1016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12 510 </w:t>
      </w:r>
      <w:r w:rsidRPr="00BE1B73">
        <w:rPr>
          <w:rFonts w:eastAsia="Times New Roman" w:cs="Times New Roman"/>
          <w:sz w:val="24"/>
          <w:szCs w:val="24"/>
          <w:lang w:eastAsia="ru-RU"/>
        </w:rPr>
        <w:t>(двенадцать тысяч пятьсот десять) рублей.</w:t>
      </w:r>
    </w:p>
    <w:p w14:paraId="405F34B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375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(триста семьдесят пять) рублей.</w:t>
      </w:r>
    </w:p>
    <w:p w14:paraId="1F772794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3-х кратный размер НМЦК (в зачет арендной платы за 3 года)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37 530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(тридцать семь тысяч пятьсот тридцать) рублей.</w:t>
      </w:r>
    </w:p>
    <w:p w14:paraId="39362857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6DB667B2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05:05:000159:124, расположенный по                            </w:t>
      </w:r>
    </w:p>
    <w:p w14:paraId="09B50C8E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Лаклакюрт.</w:t>
      </w:r>
    </w:p>
    <w:p w14:paraId="01AF64D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0BCBAB0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49936 кв.м.</w:t>
      </w:r>
    </w:p>
    <w:p w14:paraId="2352D453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BA82B3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D8F16F4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12 494 </w:t>
      </w:r>
      <w:r w:rsidRPr="00BE1B73">
        <w:rPr>
          <w:rFonts w:eastAsia="Times New Roman" w:cs="Times New Roman"/>
          <w:sz w:val="24"/>
          <w:szCs w:val="24"/>
          <w:lang w:eastAsia="ru-RU"/>
        </w:rPr>
        <w:t>(двенадцать тысяч четыреста девяносто четыре) рублей.</w:t>
      </w:r>
    </w:p>
    <w:p w14:paraId="35706209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375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(Триста семьдесят пять) рублей.</w:t>
      </w:r>
    </w:p>
    <w:p w14:paraId="336DD37B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37 482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(тридцать семь тысяч четыреста восемьдесят два) рублей.</w:t>
      </w:r>
    </w:p>
    <w:p w14:paraId="1756D1DB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8BD6C90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5FABE63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05:05:000159:122, расположенный по                            </w:t>
      </w:r>
    </w:p>
    <w:p w14:paraId="4F6688FF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Лаклакюрт.</w:t>
      </w:r>
    </w:p>
    <w:p w14:paraId="2BA27ED9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3E9070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100013 кв.м.</w:t>
      </w:r>
    </w:p>
    <w:p w14:paraId="6DBE5F5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производства сельскохозяйственной продукции.</w:t>
      </w:r>
    </w:p>
    <w:p w14:paraId="3B5D8738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E1942B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25 024 </w:t>
      </w:r>
      <w:r w:rsidRPr="00BE1B73">
        <w:rPr>
          <w:rFonts w:eastAsia="Times New Roman" w:cs="Times New Roman"/>
          <w:sz w:val="24"/>
          <w:szCs w:val="24"/>
          <w:lang w:eastAsia="ru-RU"/>
        </w:rPr>
        <w:t>(двадцать пять тысяч двадцать четыре) рублей.</w:t>
      </w:r>
    </w:p>
    <w:p w14:paraId="7A222CDD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751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(семьсот пятьдесят один) рублей.</w:t>
      </w:r>
    </w:p>
    <w:p w14:paraId="0C20232F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Сумма задатка – 3-х кратный размер НМЦК (в зачет арендной платы за 3 года) - 7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5 072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(семьдесят пять тысяч семьдесят два) рублей.</w:t>
      </w:r>
    </w:p>
    <w:p w14:paraId="47F27028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3AC57D3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5612974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8)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05:05:000083:828, расположенный по                            </w:t>
      </w:r>
    </w:p>
    <w:p w14:paraId="3B8020C1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Октябрьское.</w:t>
      </w:r>
    </w:p>
    <w:p w14:paraId="3D756F3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D398346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30628 кв.м.</w:t>
      </w:r>
    </w:p>
    <w:p w14:paraId="026E07E6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5231B282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79A08A8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7 663 </w:t>
      </w:r>
      <w:r w:rsidRPr="00BE1B73">
        <w:rPr>
          <w:rFonts w:eastAsia="Times New Roman" w:cs="Times New Roman"/>
          <w:sz w:val="24"/>
          <w:szCs w:val="24"/>
          <w:lang w:eastAsia="ru-RU"/>
        </w:rPr>
        <w:t>(семь тысяч шестьсот шестьдесят три) рублей.</w:t>
      </w:r>
    </w:p>
    <w:p w14:paraId="4B4B074C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230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(двести тридцать) рублей.</w:t>
      </w:r>
    </w:p>
    <w:p w14:paraId="1863C887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22 989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(двадцать две тысячи девятьсот восемьдесят девять) рублей.</w:t>
      </w:r>
    </w:p>
    <w:p w14:paraId="47109552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23D400E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2CF4E0C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05:05:000091:253, расположенный по                            </w:t>
      </w:r>
    </w:p>
    <w:p w14:paraId="45F210F4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Байрамаул.</w:t>
      </w:r>
    </w:p>
    <w:p w14:paraId="72813E60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342CBA1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921804 кв.м.</w:t>
      </w:r>
    </w:p>
    <w:p w14:paraId="148AC8E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B4A824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4751D1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230 643 </w:t>
      </w:r>
      <w:r w:rsidRPr="00BE1B73">
        <w:rPr>
          <w:rFonts w:eastAsia="Times New Roman" w:cs="Times New Roman"/>
          <w:sz w:val="24"/>
          <w:szCs w:val="24"/>
          <w:lang w:eastAsia="ru-RU"/>
        </w:rPr>
        <w:t>(двести тридцать тысяч шестьсот сорок три) рублей.</w:t>
      </w:r>
    </w:p>
    <w:p w14:paraId="7BE9A46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6 919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(шесть тысяч девятьсот девятнадцать) рублей.</w:t>
      </w:r>
    </w:p>
    <w:p w14:paraId="4D556507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Сумма задатка – 3-х кратный размер НМЦК (в зачет арендной платы за 3 года)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691 929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(шестьсот девяносто одна тысяча девятьсот двадцать девять) рублей.</w:t>
      </w:r>
    </w:p>
    <w:p w14:paraId="60119462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766173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1853731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10)</w:t>
      </w:r>
      <w:r w:rsidRPr="00BE1B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05:05:000163:378, расположенный по                            </w:t>
      </w:r>
    </w:p>
    <w:p w14:paraId="4EA33867" w14:textId="77777777" w:rsidR="00BE1B73" w:rsidRPr="00BE1B73" w:rsidRDefault="00BE1B73" w:rsidP="00BE1B73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район.</w:t>
      </w:r>
    </w:p>
    <w:p w14:paraId="66B7ACF2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F729E7A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Площадь земельного участка: 18060 кв.м.</w:t>
      </w:r>
    </w:p>
    <w:p w14:paraId="5B366AA3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1A5D185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163C124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 xml:space="preserve">26 112 </w:t>
      </w:r>
      <w:r w:rsidRPr="00BE1B73">
        <w:rPr>
          <w:rFonts w:eastAsia="Times New Roman" w:cs="Times New Roman"/>
          <w:sz w:val="24"/>
          <w:szCs w:val="24"/>
          <w:lang w:eastAsia="ru-RU"/>
        </w:rPr>
        <w:t>(двадцать шесть тысяч сто двенадцать) рублей.</w:t>
      </w:r>
    </w:p>
    <w:p w14:paraId="4AF57C83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783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(семьсот восемьдесят три) рублей.</w:t>
      </w:r>
    </w:p>
    <w:p w14:paraId="46B67FC9" w14:textId="77777777" w:rsidR="00BE1B73" w:rsidRPr="00BE1B73" w:rsidRDefault="00BE1B73" w:rsidP="00BE1B73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BE1B73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3-х кратный размер НМЦК (в зачет арендной платы за 3 года) – </w:t>
      </w:r>
      <w:r w:rsidRPr="00BE1B73">
        <w:rPr>
          <w:rFonts w:eastAsia="Times New Roman" w:cs="Times New Roman"/>
          <w:b/>
          <w:sz w:val="24"/>
          <w:szCs w:val="24"/>
          <w:lang w:eastAsia="ru-RU"/>
        </w:rPr>
        <w:t>78 336</w:t>
      </w:r>
      <w:r w:rsidRPr="00BE1B73">
        <w:rPr>
          <w:rFonts w:eastAsia="Times New Roman" w:cs="Times New Roman"/>
          <w:sz w:val="24"/>
          <w:szCs w:val="24"/>
          <w:lang w:eastAsia="ru-RU"/>
        </w:rPr>
        <w:t xml:space="preserve"> (семьдесят восемь тысяч триста тридцать шесть) рублей.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1) копии документов, удостоверяющих личность заявителя (для граждан);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3135FC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2) участник электронного аукциона не вправе подать предложение о цене предмета электронного </w:t>
      </w:r>
      <w:r w:rsidRPr="00E96894">
        <w:rPr>
          <w:rFonts w:eastAsia="Times New Roman" w:cs="Times New Roman"/>
          <w:sz w:val="22"/>
          <w:lang w:eastAsia="ru-RU"/>
        </w:rPr>
        <w:lastRenderedPageBreak/>
        <w:t>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075E1B13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</w:t>
      </w:r>
      <w:r w:rsidR="00EB15C4">
        <w:rPr>
          <w:rFonts w:eastAsia="Times New Roman" w:cs="Times New Roman"/>
          <w:sz w:val="22"/>
          <w:lang w:eastAsia="ru-RU"/>
        </w:rPr>
        <w:t>либо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договор</w:t>
      </w:r>
      <w:r w:rsidR="00EB15C4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 такого участка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F1FF1" w14:textId="77777777" w:rsidR="00196CCA" w:rsidRDefault="00196CCA">
      <w:pPr>
        <w:spacing w:after="0"/>
      </w:pPr>
      <w:r>
        <w:separator/>
      </w:r>
    </w:p>
  </w:endnote>
  <w:endnote w:type="continuationSeparator" w:id="0">
    <w:p w14:paraId="711748CB" w14:textId="77777777" w:rsidR="00196CCA" w:rsidRDefault="00196C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E96894" w:rsidRDefault="00E96894">
    <w:pPr>
      <w:pStyle w:val="a3"/>
      <w:jc w:val="right"/>
    </w:pPr>
  </w:p>
  <w:p w14:paraId="1AB197BE" w14:textId="77777777" w:rsidR="00E96894" w:rsidRPr="00F96993" w:rsidRDefault="00E96894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883F" w14:textId="77777777" w:rsidR="00196CCA" w:rsidRDefault="00196CCA">
      <w:pPr>
        <w:spacing w:after="0"/>
      </w:pPr>
      <w:r>
        <w:separator/>
      </w:r>
    </w:p>
  </w:footnote>
  <w:footnote w:type="continuationSeparator" w:id="0">
    <w:p w14:paraId="12034CC3" w14:textId="77777777" w:rsidR="00196CCA" w:rsidRDefault="00196C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C148B"/>
    <w:rsid w:val="000F72E4"/>
    <w:rsid w:val="00196CCA"/>
    <w:rsid w:val="00205BA9"/>
    <w:rsid w:val="00262550"/>
    <w:rsid w:val="00281595"/>
    <w:rsid w:val="002C6470"/>
    <w:rsid w:val="003246B1"/>
    <w:rsid w:val="00357B02"/>
    <w:rsid w:val="003B05AF"/>
    <w:rsid w:val="004A7EEB"/>
    <w:rsid w:val="005244D0"/>
    <w:rsid w:val="006661D0"/>
    <w:rsid w:val="00666832"/>
    <w:rsid w:val="006B1D71"/>
    <w:rsid w:val="006C0B77"/>
    <w:rsid w:val="006E5D10"/>
    <w:rsid w:val="007E1554"/>
    <w:rsid w:val="008242FF"/>
    <w:rsid w:val="00870751"/>
    <w:rsid w:val="008B40CF"/>
    <w:rsid w:val="00907F4E"/>
    <w:rsid w:val="00922C48"/>
    <w:rsid w:val="009A78FF"/>
    <w:rsid w:val="009C1CFB"/>
    <w:rsid w:val="00A10870"/>
    <w:rsid w:val="00A54037"/>
    <w:rsid w:val="00B068A3"/>
    <w:rsid w:val="00B60397"/>
    <w:rsid w:val="00B915B7"/>
    <w:rsid w:val="00BE1B73"/>
    <w:rsid w:val="00BF53ED"/>
    <w:rsid w:val="00C06FF3"/>
    <w:rsid w:val="00C117A4"/>
    <w:rsid w:val="00C94DE4"/>
    <w:rsid w:val="00D1068B"/>
    <w:rsid w:val="00DC5B65"/>
    <w:rsid w:val="00E96894"/>
    <w:rsid w:val="00EA59DF"/>
    <w:rsid w:val="00EB15C4"/>
    <w:rsid w:val="00EE4070"/>
    <w:rsid w:val="00F12C76"/>
    <w:rsid w:val="00F2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2023-08-11T06:09:00Z</dcterms:created>
  <dcterms:modified xsi:type="dcterms:W3CDTF">2024-03-06T05:50:00Z</dcterms:modified>
</cp:coreProperties>
</file>