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F2" w:rsidRPr="00CD00FB" w:rsidRDefault="001849F2" w:rsidP="00184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F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849F2" w:rsidRPr="00CD00FB" w:rsidRDefault="001849F2" w:rsidP="00184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FB">
        <w:rPr>
          <w:rFonts w:ascii="Times New Roman" w:hAnsi="Times New Roman" w:cs="Times New Roman"/>
          <w:b/>
          <w:sz w:val="28"/>
          <w:szCs w:val="28"/>
        </w:rPr>
        <w:t xml:space="preserve">о проведённой декларационной компании 2023г. </w:t>
      </w:r>
    </w:p>
    <w:p w:rsidR="001C1F97" w:rsidRPr="00CD00FB" w:rsidRDefault="001849F2" w:rsidP="00184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FB">
        <w:rPr>
          <w:rStyle w:val="31"/>
          <w:rFonts w:eastAsia="Tahoma"/>
          <w:sz w:val="28"/>
          <w:szCs w:val="28"/>
        </w:rPr>
        <w:t xml:space="preserve">(за </w:t>
      </w:r>
      <w:r w:rsidRPr="00CD00FB">
        <w:rPr>
          <w:rStyle w:val="312pt"/>
          <w:rFonts w:eastAsia="Tahoma"/>
          <w:bCs w:val="0"/>
          <w:sz w:val="28"/>
          <w:szCs w:val="28"/>
        </w:rPr>
        <w:t xml:space="preserve">отчётный период </w:t>
      </w:r>
      <w:r w:rsidRPr="00CD00FB">
        <w:rPr>
          <w:rFonts w:ascii="Times New Roman" w:hAnsi="Times New Roman" w:cs="Times New Roman"/>
          <w:b/>
          <w:sz w:val="28"/>
          <w:szCs w:val="28"/>
        </w:rPr>
        <w:t>2022г.) в МО «Хасавюртовский район»</w:t>
      </w:r>
    </w:p>
    <w:p w:rsidR="001849F2" w:rsidRPr="00CD00FB" w:rsidRDefault="001849F2" w:rsidP="00184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В рамках состоявшейся декларационной компании 20</w:t>
      </w:r>
      <w:bookmarkStart w:id="0" w:name="_GoBack"/>
      <w:r w:rsidRPr="00CD00FB">
        <w:rPr>
          <w:rFonts w:ascii="Times New Roman" w:hAnsi="Times New Roman" w:cs="Times New Roman"/>
          <w:sz w:val="28"/>
          <w:szCs w:val="28"/>
        </w:rPr>
        <w:t>2</w:t>
      </w:r>
      <w:bookmarkEnd w:id="0"/>
      <w:r w:rsidR="002D50CA">
        <w:rPr>
          <w:rFonts w:ascii="Times New Roman" w:hAnsi="Times New Roman" w:cs="Times New Roman"/>
          <w:sz w:val="28"/>
          <w:szCs w:val="28"/>
        </w:rPr>
        <w:t>3</w:t>
      </w:r>
      <w:r w:rsidRPr="00CD00FB">
        <w:rPr>
          <w:rFonts w:ascii="Times New Roman" w:hAnsi="Times New Roman" w:cs="Times New Roman"/>
          <w:sz w:val="28"/>
          <w:szCs w:val="28"/>
        </w:rPr>
        <w:t>г. (за отчётный период 202</w:t>
      </w:r>
      <w:r w:rsidR="002D50CA">
        <w:rPr>
          <w:rFonts w:ascii="Times New Roman" w:hAnsi="Times New Roman" w:cs="Times New Roman"/>
          <w:sz w:val="28"/>
          <w:szCs w:val="28"/>
        </w:rPr>
        <w:t>2</w:t>
      </w:r>
      <w:r w:rsidRPr="00CD00FB">
        <w:rPr>
          <w:rFonts w:ascii="Times New Roman" w:hAnsi="Times New Roman" w:cs="Times New Roman"/>
          <w:sz w:val="28"/>
          <w:szCs w:val="28"/>
        </w:rPr>
        <w:t xml:space="preserve">г.) ответственные работники по кадровой работе руководствовались 11 нормативно правовыми актами, регламентирующими порядок представления сведений о доходах, расходах об имуществе и обязательствах имущественного характера муниципальных должностей, должностей муниципальной службы и руководителей подведомственных учреждений. 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Ответственные работники прошли обучающие семинары, организованные управлением Главы РД по вопросам противодействия коррупции.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В соответствии с муниципальной программой утверждённой Постановлением Главы муниципального района от 17.01.2019г. №6 «Об утверждении муниципальной программы Хасавюртовского муниципального района «О противодействии коррупции в МО «Хасавюртовский район» на 2019-2024 годы» в феврале 202</w:t>
      </w:r>
      <w:r w:rsidR="002D50CA">
        <w:rPr>
          <w:rFonts w:ascii="Times New Roman" w:hAnsi="Times New Roman" w:cs="Times New Roman"/>
          <w:sz w:val="28"/>
          <w:szCs w:val="28"/>
        </w:rPr>
        <w:t>3</w:t>
      </w:r>
      <w:r w:rsidRPr="00CD00FB">
        <w:rPr>
          <w:rFonts w:ascii="Times New Roman" w:hAnsi="Times New Roman" w:cs="Times New Roman"/>
          <w:sz w:val="28"/>
          <w:szCs w:val="28"/>
        </w:rPr>
        <w:t>г. состоялись семинар - совещания с муниципальными служащими, Г лавами сельских поселений, представителями представительного органа районных и местных созывов и руководителями подведомственных учреждений по обсуждению Закона Республики Дагестан от 29.12.2017г. №109 «О порядке представления гражданами, претендующими на замещение муниципальной должности в РД, должности главы администрации муниципального образования РД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Для общей доступности на официальном сайте МР была размещена информация по установке и занесению сведений о доходах «Справка БК» 2.5.1.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 xml:space="preserve">Всего в период декларационной компании проведены 2 совещания с участием Глав СП, их заместителей и Председателей </w:t>
      </w:r>
      <w:r w:rsidR="002D50CA">
        <w:rPr>
          <w:rFonts w:ascii="Times New Roman" w:hAnsi="Times New Roman" w:cs="Times New Roman"/>
          <w:sz w:val="28"/>
          <w:szCs w:val="28"/>
        </w:rPr>
        <w:t xml:space="preserve">Собраний </w:t>
      </w:r>
      <w:r w:rsidRPr="00CD00FB">
        <w:rPr>
          <w:rFonts w:ascii="Times New Roman" w:hAnsi="Times New Roman" w:cs="Times New Roman"/>
          <w:sz w:val="28"/>
          <w:szCs w:val="28"/>
        </w:rPr>
        <w:t xml:space="preserve">депутатов сельских созывов. Направлены 1 </w:t>
      </w:r>
      <w:r w:rsidR="002D50CA" w:rsidRPr="00CD00FB">
        <w:rPr>
          <w:rFonts w:ascii="Times New Roman" w:hAnsi="Times New Roman" w:cs="Times New Roman"/>
          <w:sz w:val="28"/>
          <w:szCs w:val="28"/>
        </w:rPr>
        <w:t>видеоматериал</w:t>
      </w:r>
      <w:r w:rsidRPr="00CD00FB">
        <w:rPr>
          <w:rFonts w:ascii="Times New Roman" w:hAnsi="Times New Roman" w:cs="Times New Roman"/>
          <w:sz w:val="28"/>
          <w:szCs w:val="28"/>
        </w:rPr>
        <w:t xml:space="preserve"> и информация с методической помощью по заполнению сведений о доходах «Справка БК» 2.5.1.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В очном формате проводились консультативные работы с муниципальными служащими и руководителями подведомственных) учреждений.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 xml:space="preserve">В рамках реализации Закона Республики </w:t>
      </w:r>
      <w:proofErr w:type="spellStart"/>
      <w:r w:rsidRPr="00CD00FB">
        <w:rPr>
          <w:rFonts w:ascii="Times New Roman" w:hAnsi="Times New Roman" w:cs="Times New Roman"/>
          <w:sz w:val="28"/>
          <w:szCs w:val="28"/>
        </w:rPr>
        <w:t>Дагрстан</w:t>
      </w:r>
      <w:proofErr w:type="spellEnd"/>
      <w:r w:rsidRPr="00CD00FB">
        <w:rPr>
          <w:rFonts w:ascii="Times New Roman" w:hAnsi="Times New Roman" w:cs="Times New Roman"/>
          <w:sz w:val="28"/>
          <w:szCs w:val="28"/>
        </w:rPr>
        <w:t xml:space="preserve"> от 29.12.2017г. №109 сведения о доходах за 2021г. в виде «Справка БК» 2.5.1. в электроном и бумажном носителе и специальной формы уведомлений предназначенной для представительного органа, 28 марта 202</w:t>
      </w:r>
      <w:r w:rsidR="002D50CA">
        <w:rPr>
          <w:rFonts w:ascii="Times New Roman" w:hAnsi="Times New Roman" w:cs="Times New Roman"/>
          <w:sz w:val="28"/>
          <w:szCs w:val="28"/>
        </w:rPr>
        <w:t>3</w:t>
      </w:r>
      <w:r w:rsidRPr="00CD00FB">
        <w:rPr>
          <w:rFonts w:ascii="Times New Roman" w:hAnsi="Times New Roman" w:cs="Times New Roman"/>
          <w:sz w:val="28"/>
          <w:szCs w:val="28"/>
        </w:rPr>
        <w:t xml:space="preserve">г. из 747 должностных лиц и </w:t>
      </w:r>
      <w:r w:rsidRPr="00CD00FB">
        <w:rPr>
          <w:rStyle w:val="212pt"/>
          <w:rFonts w:eastAsia="Tahoma"/>
          <w:sz w:val="28"/>
          <w:szCs w:val="28"/>
        </w:rPr>
        <w:t xml:space="preserve">депутатов СП предоставлено 747 </w:t>
      </w:r>
      <w:r w:rsidRPr="00CD00FB">
        <w:rPr>
          <w:rFonts w:ascii="Times New Roman" w:hAnsi="Times New Roman" w:cs="Times New Roman"/>
          <w:sz w:val="28"/>
          <w:szCs w:val="28"/>
        </w:rPr>
        <w:t xml:space="preserve">сведений о доходах. Работа по сбору </w:t>
      </w:r>
      <w:r w:rsidRPr="00CD00FB">
        <w:rPr>
          <w:rFonts w:ascii="Times New Roman" w:hAnsi="Times New Roman" w:cs="Times New Roman"/>
          <w:sz w:val="28"/>
          <w:szCs w:val="28"/>
        </w:rPr>
        <w:lastRenderedPageBreak/>
        <w:t>сведений о доходах, расходах об имуществе и обязательствах имущественного характера должностных лиц была завершена досрочно, крайним сроком которого установлено 30 апреля.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В рамках реализации Закона РД от 07</w:t>
      </w:r>
      <w:r w:rsidR="002D50CA">
        <w:rPr>
          <w:rFonts w:ascii="Times New Roman" w:hAnsi="Times New Roman" w:cs="Times New Roman"/>
          <w:sz w:val="28"/>
          <w:szCs w:val="28"/>
        </w:rPr>
        <w:t>.</w:t>
      </w:r>
      <w:r w:rsidRPr="00CD00FB">
        <w:rPr>
          <w:rFonts w:ascii="Times New Roman" w:hAnsi="Times New Roman" w:cs="Times New Roman"/>
          <w:sz w:val="28"/>
          <w:szCs w:val="28"/>
        </w:rPr>
        <w:t xml:space="preserve">04.2009г. №21 «О противодействии коррупции в РД» </w:t>
      </w:r>
      <w:r w:rsidR="002D50CA" w:rsidRPr="002D50CA">
        <w:rPr>
          <w:rFonts w:ascii="Times New Roman" w:hAnsi="Times New Roman" w:cs="Times New Roman"/>
          <w:color w:val="auto"/>
          <w:sz w:val="28"/>
          <w:szCs w:val="28"/>
        </w:rPr>
        <w:t xml:space="preserve">11 апреля </w:t>
      </w:r>
      <w:r w:rsidRPr="002D50CA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2D50CA" w:rsidRPr="002D50C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D50C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Pr="00CD00FB">
        <w:rPr>
          <w:rFonts w:ascii="Times New Roman" w:hAnsi="Times New Roman" w:cs="Times New Roman"/>
          <w:sz w:val="28"/>
          <w:szCs w:val="28"/>
        </w:rPr>
        <w:t>в Управление по противодействию коррупции Администрации Главы и Правительства РД, предоставлены сведения о доходах «Справка БК» 2.5.1. и уведомления на бумажном и электронном виде всего 568 справок.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-Глава МР;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-Председатель СД;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 xml:space="preserve">- Председатель КСП; 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- 42 Глав СП;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- 5</w:t>
      </w:r>
      <w:r w:rsidR="002D50CA">
        <w:rPr>
          <w:rFonts w:ascii="Times New Roman" w:hAnsi="Times New Roman" w:cs="Times New Roman"/>
          <w:sz w:val="28"/>
          <w:szCs w:val="28"/>
        </w:rPr>
        <w:t>04</w:t>
      </w:r>
      <w:r w:rsidRPr="00CD00FB">
        <w:rPr>
          <w:rFonts w:ascii="Times New Roman" w:hAnsi="Times New Roman" w:cs="Times New Roman"/>
          <w:sz w:val="28"/>
          <w:szCs w:val="28"/>
        </w:rPr>
        <w:t xml:space="preserve"> депутатов СП;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сведения о доходах сданы без замечаний.</w:t>
      </w:r>
    </w:p>
    <w:p w:rsidR="001849F2" w:rsidRPr="00CD00FB" w:rsidRDefault="001849F2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В рамках Нормативно Правового Акта МР обязующего предоставления сведения о доходах и расходах муниципальных служащих и руководителей подведомственных учреждений принято 1</w:t>
      </w:r>
      <w:r w:rsidR="00B54920">
        <w:rPr>
          <w:rFonts w:ascii="Times New Roman" w:hAnsi="Times New Roman" w:cs="Times New Roman"/>
          <w:sz w:val="28"/>
          <w:szCs w:val="28"/>
        </w:rPr>
        <w:t>64</w:t>
      </w:r>
      <w:r w:rsidRPr="00CD00FB">
        <w:rPr>
          <w:rFonts w:ascii="Times New Roman" w:hAnsi="Times New Roman" w:cs="Times New Roman"/>
          <w:sz w:val="28"/>
          <w:szCs w:val="28"/>
        </w:rPr>
        <w:t xml:space="preserve"> справок БК, которые проанализированы путём запросов и проверок.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 xml:space="preserve">- </w:t>
      </w:r>
      <w:r w:rsidR="002D50CA">
        <w:rPr>
          <w:rFonts w:ascii="Times New Roman" w:hAnsi="Times New Roman" w:cs="Times New Roman"/>
          <w:sz w:val="28"/>
          <w:szCs w:val="28"/>
        </w:rPr>
        <w:t>71</w:t>
      </w:r>
      <w:r w:rsidRPr="00CD00FB">
        <w:rPr>
          <w:rFonts w:ascii="Times New Roman" w:hAnsi="Times New Roman" w:cs="Times New Roman"/>
          <w:sz w:val="28"/>
          <w:szCs w:val="28"/>
        </w:rPr>
        <w:t xml:space="preserve"> муниципальных служащих;</w:t>
      </w:r>
    </w:p>
    <w:p w:rsidR="00361EDB" w:rsidRPr="00B54920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- 9</w:t>
      </w:r>
      <w:r w:rsidR="00B54920">
        <w:rPr>
          <w:rFonts w:ascii="Times New Roman" w:hAnsi="Times New Roman" w:cs="Times New Roman"/>
          <w:sz w:val="28"/>
          <w:szCs w:val="28"/>
        </w:rPr>
        <w:t xml:space="preserve">3 </w:t>
      </w:r>
      <w:r w:rsidRPr="00CD00FB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учреждений (РУО </w:t>
      </w:r>
      <w:r w:rsidRPr="00CD00FB">
        <w:rPr>
          <w:rStyle w:val="52pt"/>
          <w:rFonts w:eastAsia="Tahoma"/>
          <w:i w:val="0"/>
          <w:iCs w:val="0"/>
        </w:rPr>
        <w:t>-</w:t>
      </w:r>
      <w:r w:rsidR="002D50CA">
        <w:rPr>
          <w:rStyle w:val="52pt"/>
          <w:rFonts w:eastAsia="Tahoma"/>
          <w:i w:val="0"/>
          <w:iCs w:val="0"/>
        </w:rPr>
        <w:t>70</w:t>
      </w:r>
      <w:r w:rsidRPr="00CD00FB">
        <w:rPr>
          <w:rStyle w:val="52pt"/>
          <w:rFonts w:eastAsia="Tahoma"/>
          <w:i w:val="0"/>
          <w:iCs w:val="0"/>
        </w:rPr>
        <w:t>,</w:t>
      </w:r>
      <w:r w:rsidRPr="00CD00FB">
        <w:rPr>
          <w:rFonts w:ascii="Times New Roman" w:hAnsi="Times New Roman" w:cs="Times New Roman"/>
          <w:sz w:val="28"/>
          <w:szCs w:val="28"/>
        </w:rPr>
        <w:t xml:space="preserve"> культура - 7, спорт </w:t>
      </w:r>
      <w:r w:rsidRPr="00B54920">
        <w:rPr>
          <w:rFonts w:ascii="Times New Roman" w:hAnsi="Times New Roman" w:cs="Times New Roman"/>
          <w:color w:val="auto"/>
          <w:sz w:val="28"/>
          <w:szCs w:val="28"/>
        </w:rPr>
        <w:t>- 2, МКУ – 14).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В соответствии с Указом Главы Республики Дагестан от 14 мая 2014 г. №113 на официальном сайте МР, согласно рекомендованной формы опубликованы сведения о доходах: Главы МР, Председателя КСП, заместителей главы администрации^ руководителей структурных подразделений и подведомственных учреждений администрации МР.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Проведена работа по анализу и мониторингу предоставленных сведений «Справка БК» 2.5.Г, где были подготовлены запросы в: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 централизованные бухгалтерии муниципалитета по предоставлению справок 2-НДФЛ;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 xml:space="preserve">- Управление Отделения </w:t>
      </w:r>
      <w:r w:rsidR="002D50CA">
        <w:rPr>
          <w:rFonts w:ascii="Times New Roman" w:hAnsi="Times New Roman" w:cs="Times New Roman"/>
          <w:sz w:val="28"/>
          <w:szCs w:val="28"/>
        </w:rPr>
        <w:t>Социального</w:t>
      </w:r>
      <w:r w:rsidRPr="00CD00FB">
        <w:rPr>
          <w:rFonts w:ascii="Times New Roman" w:hAnsi="Times New Roman" w:cs="Times New Roman"/>
          <w:sz w:val="28"/>
          <w:szCs w:val="28"/>
        </w:rPr>
        <w:t xml:space="preserve"> фонда Российской Федерации по Республике Дагестан в Хасавюртовском районе с целью выявления совмещения работы с другой оплачиваемой деятельностью;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 xml:space="preserve">- </w:t>
      </w:r>
      <w:r w:rsidR="002D50CA">
        <w:rPr>
          <w:rFonts w:ascii="Times New Roman" w:hAnsi="Times New Roman" w:cs="Times New Roman"/>
          <w:sz w:val="28"/>
          <w:szCs w:val="28"/>
        </w:rPr>
        <w:t xml:space="preserve">МРИ </w:t>
      </w:r>
      <w:r w:rsidRPr="00CD00FB">
        <w:rPr>
          <w:rFonts w:ascii="Times New Roman" w:hAnsi="Times New Roman" w:cs="Times New Roman"/>
          <w:sz w:val="28"/>
          <w:szCs w:val="28"/>
        </w:rPr>
        <w:t xml:space="preserve">ФНС </w:t>
      </w:r>
      <w:r w:rsidR="002D50CA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CD00FB">
        <w:rPr>
          <w:rFonts w:ascii="Times New Roman" w:hAnsi="Times New Roman" w:cs="Times New Roman"/>
          <w:sz w:val="28"/>
          <w:szCs w:val="28"/>
        </w:rPr>
        <w:t>№17 с целью выявления налоговых начислений и обязательств, не указанных в сведениях о доходах;</w:t>
      </w:r>
    </w:p>
    <w:p w:rsidR="00361EDB" w:rsidRPr="00CD00FB" w:rsidRDefault="00361ED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- МРЭО ГИБДД МВД по РД (дислокация г. Хасавюрт) с целью выявления наличия регистрации движимого имущества (автомобиля);</w:t>
      </w:r>
    </w:p>
    <w:p w:rsidR="00361EDB" w:rsidRDefault="00CD00F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0FB">
        <w:rPr>
          <w:rFonts w:ascii="Times New Roman" w:hAnsi="Times New Roman" w:cs="Times New Roman"/>
          <w:sz w:val="28"/>
          <w:szCs w:val="28"/>
        </w:rPr>
        <w:t>Хасавюртовский</w:t>
      </w:r>
      <w:r w:rsidRPr="00CD00FB">
        <w:rPr>
          <w:rFonts w:ascii="Times New Roman" w:hAnsi="Times New Roman" w:cs="Times New Roman"/>
          <w:sz w:val="28"/>
          <w:szCs w:val="28"/>
        </w:rPr>
        <w:tab/>
        <w:t>межмуниципальный</w:t>
      </w:r>
      <w:r w:rsidRPr="00CD00FB">
        <w:rPr>
          <w:rFonts w:ascii="Times New Roman" w:hAnsi="Times New Roman" w:cs="Times New Roman"/>
          <w:sz w:val="28"/>
          <w:szCs w:val="28"/>
        </w:rPr>
        <w:tab/>
        <w:t xml:space="preserve">отдел Управления </w:t>
      </w:r>
      <w:proofErr w:type="spellStart"/>
      <w:r w:rsidR="002D50CA" w:rsidRPr="00CD00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D00FB">
        <w:rPr>
          <w:rFonts w:ascii="Times New Roman" w:hAnsi="Times New Roman" w:cs="Times New Roman"/>
          <w:sz w:val="28"/>
          <w:szCs w:val="28"/>
        </w:rPr>
        <w:t xml:space="preserve"> по Республике Дагестан - для выявления зарегистрированной недвижимости (имущества).</w:t>
      </w:r>
    </w:p>
    <w:p w:rsidR="002D50CA" w:rsidRPr="00CD00FB" w:rsidRDefault="002D50CA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0FB" w:rsidRPr="00CD00FB" w:rsidRDefault="00CD00FB" w:rsidP="001849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00FB" w:rsidRPr="00CD00FB" w:rsidSect="00EA41EB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AF" w:rsidRDefault="00313CAF" w:rsidP="004072B6">
      <w:r>
        <w:separator/>
      </w:r>
    </w:p>
  </w:endnote>
  <w:endnote w:type="continuationSeparator" w:id="0">
    <w:p w:rsidR="00313CAF" w:rsidRDefault="00313CAF" w:rsidP="0040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AF" w:rsidRDefault="00313CAF" w:rsidP="004072B6">
      <w:r>
        <w:separator/>
      </w:r>
    </w:p>
  </w:footnote>
  <w:footnote w:type="continuationSeparator" w:id="0">
    <w:p w:rsidR="00313CAF" w:rsidRDefault="00313CAF" w:rsidP="0040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B6" w:rsidRPr="004072B6" w:rsidRDefault="004072B6">
    <w:pPr>
      <w:pStyle w:val="ab"/>
      <w:jc w:val="center"/>
      <w:rPr>
        <w:rFonts w:ascii="Times New Roman" w:hAnsi="Times New Roman" w:cs="Times New Roman"/>
        <w:sz w:val="28"/>
      </w:rPr>
    </w:pPr>
  </w:p>
  <w:p w:rsidR="004072B6" w:rsidRPr="004072B6" w:rsidRDefault="004072B6">
    <w:pPr>
      <w:pStyle w:val="ab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96076"/>
    <w:multiLevelType w:val="multilevel"/>
    <w:tmpl w:val="9F04C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BD41C8"/>
    <w:multiLevelType w:val="hybridMultilevel"/>
    <w:tmpl w:val="33ACA95C"/>
    <w:lvl w:ilvl="0" w:tplc="33383E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B403C"/>
    <w:multiLevelType w:val="hybridMultilevel"/>
    <w:tmpl w:val="ED0209F8"/>
    <w:lvl w:ilvl="0" w:tplc="33383E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EB"/>
    <w:rsid w:val="00002800"/>
    <w:rsid w:val="00017B0D"/>
    <w:rsid w:val="001849F2"/>
    <w:rsid w:val="001C1F97"/>
    <w:rsid w:val="002165AC"/>
    <w:rsid w:val="002D50CA"/>
    <w:rsid w:val="00313CAF"/>
    <w:rsid w:val="0034096F"/>
    <w:rsid w:val="00361EDB"/>
    <w:rsid w:val="003A748A"/>
    <w:rsid w:val="003D2580"/>
    <w:rsid w:val="004072B6"/>
    <w:rsid w:val="004252F0"/>
    <w:rsid w:val="004570CE"/>
    <w:rsid w:val="00480F47"/>
    <w:rsid w:val="005A357C"/>
    <w:rsid w:val="005A54B0"/>
    <w:rsid w:val="00622D12"/>
    <w:rsid w:val="006732AD"/>
    <w:rsid w:val="0069342A"/>
    <w:rsid w:val="00725888"/>
    <w:rsid w:val="007B0BA8"/>
    <w:rsid w:val="007E380E"/>
    <w:rsid w:val="007F26CD"/>
    <w:rsid w:val="008413F9"/>
    <w:rsid w:val="008B2219"/>
    <w:rsid w:val="008B4F6B"/>
    <w:rsid w:val="009059F0"/>
    <w:rsid w:val="00914353"/>
    <w:rsid w:val="00953027"/>
    <w:rsid w:val="00A30A79"/>
    <w:rsid w:val="00B54920"/>
    <w:rsid w:val="00C11AB8"/>
    <w:rsid w:val="00C8710E"/>
    <w:rsid w:val="00C954BE"/>
    <w:rsid w:val="00CD00FB"/>
    <w:rsid w:val="00CD2FCF"/>
    <w:rsid w:val="00D152D8"/>
    <w:rsid w:val="00D778F8"/>
    <w:rsid w:val="00DB0A9D"/>
    <w:rsid w:val="00E71907"/>
    <w:rsid w:val="00EA41EB"/>
    <w:rsid w:val="00ED5D2D"/>
    <w:rsid w:val="00F216C0"/>
    <w:rsid w:val="00F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A08D2-5419-4A10-8717-3DAAFFB8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41E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A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EA41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EA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EA41EB"/>
    <w:pPr>
      <w:shd w:val="clear" w:color="auto" w:fill="FFFFFF"/>
      <w:spacing w:line="360" w:lineRule="exact"/>
      <w:ind w:hanging="16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EA41E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6">
    <w:name w:val="Колонтитул_"/>
    <w:basedOn w:val="a0"/>
    <w:rsid w:val="00EA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6"/>
    <w:rsid w:val="00EA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rsid w:val="00EA41E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9143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Заголовок №2 + Интервал 2 pt"/>
    <w:basedOn w:val="21"/>
    <w:rsid w:val="0091435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1435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914353"/>
    <w:pPr>
      <w:shd w:val="clear" w:color="auto" w:fill="FFFFFF"/>
      <w:spacing w:before="1740" w:line="35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91435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8">
    <w:name w:val="List Paragraph"/>
    <w:basedOn w:val="a"/>
    <w:uiPriority w:val="34"/>
    <w:qFormat/>
    <w:rsid w:val="007F26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1AB8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AB8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4072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72B6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4072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72B6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1849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84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2pt">
    <w:name w:val="Основной текст (3) + 12 pt"/>
    <w:basedOn w:val="3"/>
    <w:rsid w:val="00184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849F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12pt">
    <w:name w:val="Основной текст (2) + 12 pt"/>
    <w:basedOn w:val="2"/>
    <w:rsid w:val="00184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a0"/>
    <w:rsid w:val="00361E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CD0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4A45-DCA8-4AA9-A931-1B0B14F4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2023-01-05T12:24:00Z</cp:lastPrinted>
  <dcterms:created xsi:type="dcterms:W3CDTF">2023-11-24T13:48:00Z</dcterms:created>
  <dcterms:modified xsi:type="dcterms:W3CDTF">2023-11-27T06:27:00Z</dcterms:modified>
</cp:coreProperties>
</file>