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CD" w:rsidRDefault="00295ECD" w:rsidP="00295ECD">
      <w:pPr>
        <w:tabs>
          <w:tab w:val="left" w:pos="993"/>
        </w:tabs>
        <w:jc w:val="center"/>
        <w:rPr>
          <w:sz w:val="20"/>
          <w:szCs w:val="20"/>
        </w:rPr>
      </w:pPr>
      <w:bookmarkStart w:id="0" w:name="_GoBack"/>
      <w:bookmarkEnd w:id="0"/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Pr="00F92469" w:rsidRDefault="004223E6" w:rsidP="004223E6">
      <w:pPr>
        <w:tabs>
          <w:tab w:val="left" w:pos="993"/>
        </w:tabs>
        <w:jc w:val="right"/>
        <w:rPr>
          <w:sz w:val="28"/>
          <w:szCs w:val="28"/>
          <w:lang w:val="ru-RU"/>
        </w:rPr>
      </w:pPr>
      <w:r w:rsidRPr="00F92469">
        <w:rPr>
          <w:sz w:val="28"/>
          <w:szCs w:val="28"/>
          <w:lang w:val="ru-RU"/>
        </w:rPr>
        <w:t>ПРОЕКТ</w:t>
      </w: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295ECD">
      <w:pPr>
        <w:tabs>
          <w:tab w:val="left" w:pos="993"/>
        </w:tabs>
        <w:jc w:val="center"/>
        <w:rPr>
          <w:sz w:val="20"/>
          <w:szCs w:val="20"/>
        </w:rPr>
      </w:pPr>
    </w:p>
    <w:p w:rsidR="004223E6" w:rsidRDefault="004223E6" w:rsidP="00F92469">
      <w:pPr>
        <w:tabs>
          <w:tab w:val="left" w:pos="993"/>
        </w:tabs>
        <w:rPr>
          <w:sz w:val="20"/>
          <w:szCs w:val="20"/>
        </w:rPr>
      </w:pPr>
    </w:p>
    <w:p w:rsidR="00295ECD" w:rsidRDefault="00295ECD" w:rsidP="00295ECD">
      <w:pPr>
        <w:tabs>
          <w:tab w:val="left" w:pos="993"/>
        </w:tabs>
        <w:rPr>
          <w:sz w:val="20"/>
          <w:szCs w:val="20"/>
        </w:rPr>
      </w:pPr>
    </w:p>
    <w:p w:rsidR="00295ECD" w:rsidRPr="00B644A4" w:rsidRDefault="00295ECD" w:rsidP="00295ECD">
      <w:pPr>
        <w:tabs>
          <w:tab w:val="left" w:pos="993"/>
        </w:tabs>
        <w:jc w:val="center"/>
        <w:rPr>
          <w:lang w:val="ru-RU"/>
        </w:rPr>
      </w:pPr>
    </w:p>
    <w:p w:rsidR="00295ECD" w:rsidRDefault="00570E7B" w:rsidP="00295ECD">
      <w:pPr>
        <w:jc w:val="center"/>
        <w:rPr>
          <w:rFonts w:cs="Times New Roman"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Об </w:t>
      </w:r>
      <w:r w:rsidR="0085073B">
        <w:rPr>
          <w:b/>
          <w:sz w:val="26"/>
          <w:szCs w:val="26"/>
          <w:lang w:val="ru-RU"/>
        </w:rPr>
        <w:t>утверждении программы (плана) «Профилактика рисков причинения вреда (ущерба) охраняемым законом ценностям</w:t>
      </w:r>
      <w:r>
        <w:rPr>
          <w:b/>
          <w:sz w:val="26"/>
          <w:szCs w:val="26"/>
          <w:lang w:val="ru-RU"/>
        </w:rPr>
        <w:t xml:space="preserve"> </w:t>
      </w:r>
      <w:r w:rsidR="0085073B" w:rsidRPr="00B644A4">
        <w:rPr>
          <w:b/>
          <w:sz w:val="26"/>
          <w:szCs w:val="26"/>
          <w:lang w:val="ru-RU" w:eastAsia="ru-RU"/>
        </w:rPr>
        <w:t>по муниципальному земельному контролю на территории</w:t>
      </w:r>
      <w:r>
        <w:rPr>
          <w:b/>
          <w:sz w:val="26"/>
          <w:szCs w:val="26"/>
          <w:lang w:val="ru-RU"/>
        </w:rPr>
        <w:t xml:space="preserve">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>
        <w:rPr>
          <w:b/>
          <w:sz w:val="26"/>
          <w:szCs w:val="26"/>
          <w:lang w:val="ru-RU"/>
        </w:rPr>
        <w:t>»</w:t>
      </w:r>
      <w:r w:rsidR="0085073B">
        <w:rPr>
          <w:b/>
          <w:sz w:val="26"/>
          <w:szCs w:val="26"/>
          <w:lang w:val="ru-RU"/>
        </w:rPr>
        <w:t xml:space="preserve"> на 2022 год»</w:t>
      </w:r>
    </w:p>
    <w:p w:rsidR="00295ECD" w:rsidRDefault="00295ECD" w:rsidP="00295ECD">
      <w:pPr>
        <w:tabs>
          <w:tab w:val="left" w:pos="993"/>
        </w:tabs>
        <w:jc w:val="center"/>
        <w:rPr>
          <w:b/>
          <w:bCs/>
          <w:sz w:val="26"/>
          <w:szCs w:val="26"/>
          <w:lang w:val="ru-RU"/>
        </w:rPr>
      </w:pPr>
    </w:p>
    <w:p w:rsidR="00295ECD" w:rsidRPr="00B40522" w:rsidRDefault="00295ECD" w:rsidP="005612DE">
      <w:pPr>
        <w:spacing w:line="240" w:lineRule="auto"/>
        <w:ind w:firstLine="708"/>
        <w:rPr>
          <w:lang w:val="ru-RU"/>
        </w:rPr>
      </w:pPr>
      <w:r w:rsidRPr="00B40522">
        <w:rPr>
          <w:lang w:val="ru-RU"/>
        </w:rPr>
        <w:t xml:space="preserve">В </w:t>
      </w:r>
      <w:r w:rsidR="0085073B" w:rsidRPr="00B40522">
        <w:rPr>
          <w:lang w:val="ru-RU"/>
        </w:rPr>
        <w:t>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</w:t>
      </w:r>
      <w:r w:rsidR="008B56DE" w:rsidRPr="00B40522">
        <w:rPr>
          <w:lang w:val="ru-RU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D4F3E" w:rsidRPr="00B40522">
        <w:rPr>
          <w:lang w:val="ru-RU"/>
        </w:rPr>
        <w:t xml:space="preserve">, </w:t>
      </w:r>
      <w:r w:rsidR="006C7E86" w:rsidRPr="00B40522">
        <w:rPr>
          <w:lang w:val="ru-RU"/>
        </w:rPr>
        <w:t>решением окружного Совета депутатов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="006C7E86" w:rsidRPr="00B40522">
        <w:rPr>
          <w:lang w:val="ru-RU"/>
        </w:rPr>
        <w:t>» от 29.06.2021 № 39 «Об утверждении Положения о муниципальном земельном контроле на территории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="006C7E86" w:rsidRPr="00B40522">
        <w:rPr>
          <w:lang w:val="ru-RU"/>
        </w:rPr>
        <w:t xml:space="preserve">», </w:t>
      </w:r>
      <w:r w:rsidRPr="00B40522">
        <w:rPr>
          <w:lang w:val="ru-RU"/>
        </w:rPr>
        <w:t>администрация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Pr="00B40522">
        <w:rPr>
          <w:lang w:val="ru-RU"/>
        </w:rPr>
        <w:t>»</w:t>
      </w:r>
      <w:r w:rsidR="008B56DE" w:rsidRPr="00B40522">
        <w:rPr>
          <w:lang w:val="ru-RU"/>
        </w:rPr>
        <w:t>,</w:t>
      </w:r>
    </w:p>
    <w:p w:rsidR="00295ECD" w:rsidRPr="00A7044F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295ECD" w:rsidRDefault="00295ECD" w:rsidP="00B644A4">
      <w:pPr>
        <w:tabs>
          <w:tab w:val="left" w:pos="993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ПОСТАНОВЛЯЕТ:</w:t>
      </w:r>
    </w:p>
    <w:p w:rsidR="00295ECD" w:rsidRPr="00A7044F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187EA2" w:rsidRDefault="00295ECD" w:rsidP="00BD4B04">
      <w:pPr>
        <w:pStyle w:val="a3"/>
        <w:rPr>
          <w:lang w:val="ru-RU" w:eastAsia="fa-IR" w:bidi="fa-IR"/>
        </w:rPr>
      </w:pPr>
      <w:r w:rsidRPr="00B40522">
        <w:rPr>
          <w:lang w:val="ru-RU" w:eastAsia="fa-IR" w:bidi="fa-IR"/>
        </w:rPr>
        <w:t>1.</w:t>
      </w:r>
      <w:r w:rsidR="008B56DE" w:rsidRPr="00B40522">
        <w:rPr>
          <w:lang w:val="ru-RU" w:eastAsia="fa-IR" w:bidi="fa-IR"/>
        </w:rPr>
        <w:t xml:space="preserve"> Утвердить программу (план) «Профилактика рисков причинения вреда (ущерба) охраняемым законом ценностям по муниципальному земельному контролю на территории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="008B56DE" w:rsidRPr="00B40522">
        <w:rPr>
          <w:lang w:val="ru-RU" w:eastAsia="fa-IR" w:bidi="fa-IR"/>
        </w:rPr>
        <w:t>» на 2022 год» согласно приложению.</w:t>
      </w:r>
    </w:p>
    <w:p w:rsidR="00BD4B04" w:rsidRPr="00B40522" w:rsidRDefault="00BD4B04" w:rsidP="00BD4B04">
      <w:pPr>
        <w:pStyle w:val="a3"/>
        <w:rPr>
          <w:lang w:val="ru-RU" w:eastAsia="fa-IR" w:bidi="fa-IR"/>
        </w:rPr>
      </w:pPr>
    </w:p>
    <w:p w:rsidR="00295ECD" w:rsidRDefault="00AB5426" w:rsidP="00BD4B04">
      <w:pPr>
        <w:pStyle w:val="a3"/>
        <w:rPr>
          <w:lang w:val="ru-RU"/>
        </w:rPr>
      </w:pPr>
      <w:r w:rsidRPr="00B40522">
        <w:rPr>
          <w:lang w:val="ru-RU"/>
        </w:rPr>
        <w:t>2</w:t>
      </w:r>
      <w:r w:rsidR="00295ECD" w:rsidRPr="00B40522">
        <w:rPr>
          <w:lang w:val="ru-RU"/>
        </w:rPr>
        <w:t>. Управлению делами</w:t>
      </w:r>
      <w:r w:rsidR="008B56DE" w:rsidRPr="00B40522">
        <w:rPr>
          <w:lang w:val="ru-RU"/>
        </w:rPr>
        <w:t xml:space="preserve"> обеспечить </w:t>
      </w:r>
      <w:r w:rsidR="00742FC4" w:rsidRPr="00B40522">
        <w:rPr>
          <w:lang w:val="ru-RU"/>
        </w:rPr>
        <w:t xml:space="preserve">размещение </w:t>
      </w:r>
      <w:r w:rsidR="00295ECD" w:rsidRPr="00B40522">
        <w:rPr>
          <w:lang w:val="ru-RU"/>
        </w:rPr>
        <w:t xml:space="preserve">настоящего постановления </w:t>
      </w:r>
      <w:r w:rsidR="008B56DE" w:rsidRPr="00B40522">
        <w:rPr>
          <w:lang w:val="ru-RU"/>
        </w:rPr>
        <w:t xml:space="preserve">на </w:t>
      </w:r>
      <w:r w:rsidR="00571115" w:rsidRPr="00B40522">
        <w:rPr>
          <w:lang w:val="ru-RU"/>
        </w:rPr>
        <w:t xml:space="preserve">официальном сайте </w:t>
      </w:r>
      <w:r w:rsidR="00295ECD" w:rsidRPr="00B40522">
        <w:rPr>
          <w:lang w:val="ru-RU"/>
        </w:rPr>
        <w:t>МО «</w:t>
      </w:r>
      <w:r w:rsidR="00B644A4" w:rsidRPr="00B644A4">
        <w:rPr>
          <w:b/>
          <w:lang w:val="ru-RU"/>
        </w:rPr>
        <w:t>Хасавюртовский район</w:t>
      </w:r>
      <w:r w:rsidR="00295ECD" w:rsidRPr="00B40522">
        <w:rPr>
          <w:lang w:val="ru-RU"/>
        </w:rPr>
        <w:t>».</w:t>
      </w:r>
    </w:p>
    <w:p w:rsidR="00BD4B04" w:rsidRPr="00B40522" w:rsidRDefault="00BD4B04" w:rsidP="00BD4B04">
      <w:pPr>
        <w:pStyle w:val="a3"/>
        <w:rPr>
          <w:lang w:val="ru-RU"/>
        </w:rPr>
      </w:pPr>
    </w:p>
    <w:p w:rsidR="004479DC" w:rsidRDefault="00AB5426" w:rsidP="00BD4B04">
      <w:pPr>
        <w:pStyle w:val="a3"/>
        <w:rPr>
          <w:lang w:val="ru-RU"/>
        </w:rPr>
      </w:pPr>
      <w:r w:rsidRPr="00B40522">
        <w:rPr>
          <w:lang w:val="ru-RU"/>
        </w:rPr>
        <w:t xml:space="preserve">3. </w:t>
      </w:r>
      <w:r w:rsidR="004479DC" w:rsidRPr="00B40522">
        <w:rPr>
          <w:lang w:val="ru-RU"/>
        </w:rPr>
        <w:t>Контроль за исполнением настоящего постановления оставляю за собой</w:t>
      </w:r>
      <w:r w:rsidR="00CE7D9B" w:rsidRPr="00B40522">
        <w:rPr>
          <w:lang w:val="ru-RU"/>
        </w:rPr>
        <w:t>.</w:t>
      </w:r>
    </w:p>
    <w:p w:rsidR="00BD4B04" w:rsidRDefault="00BD4B04" w:rsidP="005612DE">
      <w:pPr>
        <w:pStyle w:val="a3"/>
        <w:ind w:firstLine="708"/>
        <w:rPr>
          <w:sz w:val="26"/>
          <w:szCs w:val="26"/>
          <w:lang w:val="ru-RU"/>
        </w:rPr>
      </w:pPr>
    </w:p>
    <w:p w:rsidR="005612DE" w:rsidRDefault="005612DE" w:rsidP="00295ECD">
      <w:pPr>
        <w:pStyle w:val="a3"/>
        <w:rPr>
          <w:sz w:val="26"/>
          <w:szCs w:val="26"/>
          <w:lang w:val="ru-RU"/>
        </w:rPr>
      </w:pPr>
    </w:p>
    <w:p w:rsidR="00BD4B04" w:rsidRDefault="00BD4B04" w:rsidP="00295ECD">
      <w:pPr>
        <w:pStyle w:val="a3"/>
        <w:rPr>
          <w:sz w:val="26"/>
          <w:szCs w:val="26"/>
          <w:lang w:val="ru-RU"/>
        </w:rPr>
      </w:pPr>
    </w:p>
    <w:p w:rsidR="00BD4B04" w:rsidRDefault="00BD4B04" w:rsidP="004223E6">
      <w:pPr>
        <w:pStyle w:val="a3"/>
        <w:rPr>
          <w:b/>
          <w:color w:val="FF0000"/>
          <w:sz w:val="26"/>
          <w:szCs w:val="26"/>
          <w:lang w:val="ru-RU"/>
        </w:rPr>
      </w:pPr>
      <w:r>
        <w:rPr>
          <w:b/>
          <w:color w:val="FF0000"/>
          <w:sz w:val="26"/>
          <w:szCs w:val="26"/>
          <w:lang w:val="ru-RU"/>
        </w:rPr>
        <w:t>Глава муниципального района                                                                   Д. Салавов</w:t>
      </w: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F92469" w:rsidRPr="004223E6" w:rsidRDefault="00F92469" w:rsidP="004223E6">
      <w:pPr>
        <w:pStyle w:val="a3"/>
        <w:rPr>
          <w:b/>
          <w:color w:val="FF0000"/>
          <w:sz w:val="26"/>
          <w:szCs w:val="26"/>
          <w:lang w:val="ru-RU"/>
        </w:rPr>
      </w:pPr>
    </w:p>
    <w:p w:rsidR="00BD4B04" w:rsidRDefault="00BD4B04" w:rsidP="004223E6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BD4B04" w:rsidRDefault="00BD4B04" w:rsidP="00B644A4">
      <w:pPr>
        <w:widowControl/>
        <w:suppressAutoHyphens w:val="0"/>
        <w:autoSpaceDE w:val="0"/>
        <w:autoSpaceDN w:val="0"/>
        <w:adjustRightInd w:val="0"/>
        <w:spacing w:line="240" w:lineRule="auto"/>
        <w:ind w:left="5812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5042FC" w:rsidRPr="00F92469" w:rsidRDefault="005042FC" w:rsidP="00F92469">
      <w:pPr>
        <w:widowControl/>
        <w:suppressAutoHyphens w:val="0"/>
        <w:autoSpaceDE w:val="0"/>
        <w:autoSpaceDN w:val="0"/>
        <w:adjustRightInd w:val="0"/>
        <w:spacing w:line="240" w:lineRule="auto"/>
        <w:ind w:left="5812"/>
        <w:jc w:val="right"/>
        <w:outlineLvl w:val="0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 xml:space="preserve">Приложение </w:t>
      </w:r>
    </w:p>
    <w:p w:rsidR="005042FC" w:rsidRPr="00F92469" w:rsidRDefault="00F92469" w:rsidP="00F92469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                                            </w:t>
      </w:r>
      <w:r w:rsidR="005042FC"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t>к постановлению администрации</w:t>
      </w:r>
    </w:p>
    <w:p w:rsidR="005042FC" w:rsidRPr="00F92469" w:rsidRDefault="00F92469" w:rsidP="00F92469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5042FC"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t>МО «</w:t>
      </w:r>
      <w:r w:rsidR="00B644A4" w:rsidRPr="00F92469">
        <w:rPr>
          <w:b/>
          <w:sz w:val="28"/>
          <w:szCs w:val="28"/>
          <w:lang w:val="ru-RU"/>
        </w:rPr>
        <w:t>Хасавюртовский район</w:t>
      </w:r>
      <w:r w:rsidR="005042FC"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t>»</w:t>
      </w:r>
    </w:p>
    <w:p w:rsidR="005042FC" w:rsidRPr="00F92469" w:rsidRDefault="00F92469" w:rsidP="00F92469">
      <w:pPr>
        <w:widowControl/>
        <w:suppressAutoHyphens w:val="0"/>
        <w:autoSpaceDE w:val="0"/>
        <w:autoSpaceDN w:val="0"/>
        <w:adjustRightInd w:val="0"/>
        <w:spacing w:line="240" w:lineRule="auto"/>
        <w:ind w:left="5812"/>
        <w:jc w:val="center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</w:t>
      </w:r>
      <w:r w:rsidR="00B644A4"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t>от.</w:t>
      </w:r>
      <w:r w:rsidR="005042FC" w:rsidRPr="00F9246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.2021г. №  </w:t>
      </w:r>
    </w:p>
    <w:p w:rsidR="00C72422" w:rsidRPr="00C72422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C72422" w:rsidRPr="00C72422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ПРОГРАММА (ПЛАН)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F92469" w:rsidRDefault="00F92469" w:rsidP="00F9246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на территории 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муниципального образования </w:t>
      </w:r>
    </w:p>
    <w:p w:rsidR="00C72422" w:rsidRPr="00C72422" w:rsidRDefault="00C72422" w:rsidP="00F92469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«</w:t>
      </w:r>
      <w:r w:rsidR="00B644A4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» на 2022 год</w:t>
      </w:r>
    </w:p>
    <w:p w:rsidR="00C72422" w:rsidRPr="00C72422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Администрация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» (далее – контрольный (надзорный) орган) в соответствии с Положением о муниципальном земельном контроле на территории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="00BD4B04">
        <w:rPr>
          <w:rFonts w:cs="Times New Roman"/>
          <w:kern w:val="0"/>
          <w:sz w:val="26"/>
          <w:szCs w:val="26"/>
          <w:lang w:val="ru-RU" w:eastAsia="ru-RU"/>
        </w:rPr>
        <w:t>» (далее – Положение)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: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4) недопущением ненадлежащего использования земельного участка;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6) предоставлением достоверных сведений о состоянии земель;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8) соблюдением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lastRenderedPageBreak/>
        <w:t>реконструкции и (или) эксплуатации объектов, не связанных с созданием лесной инфраструктуры, сноса объектов лесной инфраструктуры;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9)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10)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11) соблюдением требований о наличии и сохранности межевых знаков границ земельных участков;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12)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13) выполнением иных требований законодательства.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Объектами муниципального земельного контроля являются территории земель, расположенные в границах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, земельные участки и их части независимо от прав на них (далее – объекты контроля).</w:t>
      </w:r>
    </w:p>
    <w:p w:rsidR="00C72422" w:rsidRPr="00C72422" w:rsidRDefault="00C72422" w:rsidP="00C72422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</w:t>
      </w:r>
      <w:r w:rsidR="00B644A4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</w:t>
      </w:r>
      <w:r w:rsidRPr="00B54B12">
        <w:rPr>
          <w:rFonts w:cs="Times New Roman"/>
          <w:color w:val="auto"/>
          <w:kern w:val="0"/>
          <w:sz w:val="26"/>
          <w:szCs w:val="26"/>
          <w:lang w:val="ru-RU" w:eastAsia="ru-RU"/>
        </w:rPr>
        <w:t>контрольным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(надзорным) органом, являются: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использовать земельный участок сельскохозяйственного назначения по его прямому назначению.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II. Цели и задачи реализации программы профилактики рисков причинения вреда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Цели разработки Программы и проведение профилактической работы: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lastRenderedPageBreak/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Сроки реализации Программы приведены в перечне основных профилактических мероприятий на 2022 год.</w:t>
      </w:r>
    </w:p>
    <w:p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Pr="00C72422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C72422" w:rsidRPr="00C72422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основных профилактических мероприятий Программы на 2022 год приведен в таблице №1. </w:t>
      </w:r>
    </w:p>
    <w:p w:rsidR="00C72422" w:rsidRPr="00C72422" w:rsidRDefault="00C72422" w:rsidP="00C72422">
      <w:pPr>
        <w:widowControl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ar-SA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C72422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образования «</w:t>
            </w:r>
            <w:r w:rsidR="00B54B12" w:rsidRPr="00B644A4">
              <w:rPr>
                <w:b/>
                <w:lang w:val="ru-RU"/>
              </w:rPr>
              <w:t>Хасавюртовский район</w:t>
            </w:r>
            <w:r w:rsidRPr="00C72422">
              <w:rPr>
                <w:rFonts w:cs="Times New Roman"/>
                <w:kern w:val="0"/>
                <w:lang w:val="ru-RU" w:eastAsia="ru-RU"/>
              </w:rPr>
              <w:t>»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власти, органы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местного самоуправления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4" w:history="1">
              <w:r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2022 г,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28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 2022 г.)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Программы профилактики на 2023 г.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2022 г.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(до 15 декабря года, предшествующего 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lastRenderedPageBreak/>
              <w:t>году 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 xml:space="preserve">Юридические лица, индивидуальные предприниматели, граждане, органы государственной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власти, органы местного самоуправления</w:t>
            </w:r>
          </w:p>
        </w:tc>
      </w:tr>
      <w:tr w:rsidR="00C72422" w:rsidRPr="00C72422" w:rsidTr="00D722CD">
        <w:trPr>
          <w:trHeight w:val="2204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</w:t>
            </w:r>
            <w:r w:rsidR="00764097" w:rsidRPr="00C72422">
              <w:rPr>
                <w:rFonts w:cs="Times New Roman"/>
                <w:kern w:val="0"/>
                <w:lang w:val="ru-RU" w:eastAsia="ru-RU"/>
              </w:rPr>
              <w:t>требований земельного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15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E7294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2022 г.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221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ежегодно, не позднее 1 марта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видео-конференц-связи, на личном приеме либо в ходе </w:t>
            </w:r>
            <w:r w:rsidR="00366CBF" w:rsidRPr="00C72422">
              <w:rPr>
                <w:rFonts w:cs="Times New Roman"/>
                <w:kern w:val="0"/>
                <w:lang w:val="ru-RU" w:eastAsia="ru-RU"/>
              </w:rPr>
              <w:t>проведения профилактического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течении 2022 года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реже чем 2 раза в год (</w:t>
            </w:r>
            <w:r w:rsidRPr="00C72422">
              <w:rPr>
                <w:rFonts w:cs="Times New Roman"/>
                <w:kern w:val="0"/>
                <w:lang w:eastAsia="ru-RU"/>
              </w:rPr>
              <w:t>I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и </w:t>
            </w:r>
            <w:r w:rsidRPr="00C72422">
              <w:rPr>
                <w:rFonts w:cs="Times New Roman"/>
                <w:kern w:val="0"/>
                <w:lang w:eastAsia="ru-RU"/>
              </w:rPr>
              <w:t>IV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квартал 2022 г.)</w:t>
            </w: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C72422" w:rsidRPr="00C72422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муниципального образования «</w:t>
            </w:r>
            <w:r w:rsidR="00366CBF" w:rsidRPr="00B644A4">
              <w:rPr>
                <w:b/>
                <w:lang w:val="ru-RU"/>
              </w:rPr>
              <w:t>Хасавюртовский район</w:t>
            </w:r>
            <w:r w:rsidRPr="00C72422">
              <w:rPr>
                <w:rFonts w:cs="Times New Roman"/>
                <w:kern w:val="0"/>
                <w:lang w:val="ru-RU" w:eastAsia="ru-RU"/>
              </w:rPr>
              <w:t>»  на 2023 год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2022 г.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20 декабря 2022 г.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C72422">
        <w:rPr>
          <w:rFonts w:cs="Times New Roman"/>
          <w:b/>
          <w:kern w:val="0"/>
          <w:sz w:val="26"/>
          <w:szCs w:val="26"/>
          <w:lang w:eastAsia="ru-RU"/>
        </w:rPr>
        <w:t>IV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«</w:t>
      </w:r>
      <w:r w:rsidR="00366CBF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», выделяемых на обеспечение текущей деятельности. 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2022 год приведен в таблице № 2. 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Текущее управление и контроль за ходом реализации Программы осуществляет администрация МО «</w:t>
      </w:r>
      <w:r w:rsidR="00366CBF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». 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муниципального образования «</w:t>
      </w:r>
      <w:r w:rsidR="00366CBF" w:rsidRPr="00B644A4">
        <w:rPr>
          <w:b/>
          <w:lang w:val="ru-RU"/>
        </w:rPr>
        <w:t>Хасавюртовский район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» в информационно-коммуникационной сети «Интернет».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2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C72422" w:rsidRPr="00366CBF" w:rsidRDefault="004223E6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>
              <w:rPr>
                <w:rFonts w:cs="Times New Roman"/>
                <w:color w:val="FF0000"/>
                <w:kern w:val="0"/>
                <w:lang w:val="ru-RU" w:eastAsia="ru-RU"/>
              </w:rPr>
              <w:t>Налибиев Тулпар Абдурахманович</w:t>
            </w:r>
          </w:p>
        </w:tc>
        <w:tc>
          <w:tcPr>
            <w:tcW w:w="2268" w:type="dxa"/>
            <w:vAlign w:val="center"/>
          </w:tcPr>
          <w:p w:rsidR="004223E6" w:rsidRPr="00366CBF" w:rsidRDefault="00C72422" w:rsidP="004223E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 w:rsidRPr="00366CBF">
              <w:rPr>
                <w:rFonts w:cs="Times New Roman"/>
                <w:color w:val="FF0000"/>
                <w:kern w:val="0"/>
                <w:lang w:val="ru-RU" w:eastAsia="ru-RU"/>
              </w:rPr>
              <w:t xml:space="preserve">Начальник </w:t>
            </w:r>
            <w:r w:rsidR="004223E6">
              <w:rPr>
                <w:rFonts w:cs="Times New Roman"/>
                <w:color w:val="FF0000"/>
                <w:kern w:val="0"/>
                <w:lang w:val="ru-RU" w:eastAsia="ru-RU"/>
              </w:rPr>
              <w:t>отдела по земельному контролю</w:t>
            </w:r>
          </w:p>
          <w:p w:rsidR="00C72422" w:rsidRPr="00366CBF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C72422" w:rsidRPr="00366CBF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 w:rsidRPr="00366CBF">
              <w:rPr>
                <w:rFonts w:cs="Times New Roman"/>
                <w:color w:val="FF0000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C72422" w:rsidRPr="00366CBF" w:rsidRDefault="004223E6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>
              <w:rPr>
                <w:rFonts w:cs="Times New Roman"/>
                <w:color w:val="FF0000"/>
                <w:kern w:val="0"/>
                <w:lang w:val="ru-RU" w:eastAsia="ru-RU"/>
              </w:rPr>
              <w:t>8928 571 07 55</w:t>
            </w:r>
          </w:p>
        </w:tc>
      </w:tr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C72422" w:rsidRPr="00366CBF" w:rsidRDefault="004223E6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>
              <w:rPr>
                <w:rFonts w:cs="Times New Roman"/>
                <w:color w:val="FF0000"/>
                <w:kern w:val="0"/>
                <w:lang w:val="ru-RU" w:eastAsia="ru-RU"/>
              </w:rPr>
              <w:t>Закариев Рустам Закариевич</w:t>
            </w:r>
          </w:p>
        </w:tc>
        <w:tc>
          <w:tcPr>
            <w:tcW w:w="2268" w:type="dxa"/>
            <w:vAlign w:val="center"/>
          </w:tcPr>
          <w:p w:rsidR="004223E6" w:rsidRPr="00366CBF" w:rsidRDefault="004223E6" w:rsidP="004223E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>
              <w:rPr>
                <w:rFonts w:cs="Times New Roman"/>
                <w:color w:val="FF0000"/>
                <w:kern w:val="0"/>
                <w:lang w:val="ru-RU" w:eastAsia="ru-RU"/>
              </w:rPr>
              <w:t>Заместитель н</w:t>
            </w:r>
            <w:r w:rsidR="00C72422" w:rsidRPr="00366CBF">
              <w:rPr>
                <w:rFonts w:cs="Times New Roman"/>
                <w:color w:val="FF0000"/>
                <w:kern w:val="0"/>
                <w:lang w:val="ru-RU" w:eastAsia="ru-RU"/>
              </w:rPr>
              <w:t>ачальник</w:t>
            </w:r>
            <w:r>
              <w:rPr>
                <w:rFonts w:cs="Times New Roman"/>
                <w:color w:val="FF0000"/>
                <w:kern w:val="0"/>
                <w:lang w:val="ru-RU" w:eastAsia="ru-RU"/>
              </w:rPr>
              <w:t>а</w:t>
            </w:r>
            <w:r w:rsidR="00C72422" w:rsidRPr="00366CBF">
              <w:rPr>
                <w:rFonts w:cs="Times New Roman"/>
                <w:color w:val="FF0000"/>
                <w:kern w:val="0"/>
                <w:lang w:val="ru-RU" w:eastAsia="ru-RU"/>
              </w:rPr>
              <w:t xml:space="preserve"> отдела </w:t>
            </w:r>
            <w:r>
              <w:rPr>
                <w:rFonts w:cs="Times New Roman"/>
                <w:color w:val="FF0000"/>
                <w:kern w:val="0"/>
                <w:lang w:val="ru-RU" w:eastAsia="ru-RU"/>
              </w:rPr>
              <w:t>по земельному контролю</w:t>
            </w:r>
          </w:p>
          <w:p w:rsidR="00C72422" w:rsidRPr="00366CBF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:rsidR="00C72422" w:rsidRPr="00366CBF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val="ru-RU" w:eastAsia="ru-RU"/>
              </w:rPr>
            </w:pPr>
            <w:r w:rsidRPr="00366CBF">
              <w:rPr>
                <w:rFonts w:cs="Times New Roman"/>
                <w:color w:val="FF0000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C72422" w:rsidRPr="00366CBF" w:rsidRDefault="004223E6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0000"/>
                <w:kern w:val="0"/>
                <w:lang w:eastAsia="ru-RU"/>
              </w:rPr>
            </w:pPr>
            <w:r>
              <w:rPr>
                <w:rFonts w:cs="Times New Roman"/>
                <w:color w:val="FF0000"/>
                <w:kern w:val="0"/>
                <w:lang w:val="ru-RU" w:eastAsia="ru-RU"/>
              </w:rPr>
              <w:t>8928 88411 11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rPr>
          <w:rFonts w:ascii="Calibri" w:hAnsi="Calibri" w:cs="Calibri"/>
          <w:kern w:val="0"/>
          <w:sz w:val="26"/>
          <w:szCs w:val="26"/>
          <w:lang w:val="ru-RU" w:eastAsia="ru-RU"/>
        </w:rPr>
      </w:pP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ценностям при проведении профилактических мероприятий.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Целевые показатели </w:t>
      </w:r>
      <w:r w:rsidR="00366CBF"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снижения, причиняемого подконтрольными субъектами вреда (ущерба) охраняемым законом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результативности мероприятий Программы по муниципальному земельному контролю: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Показатели эффективности: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3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C72422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C72422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Пла-новое значе-ние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Фак-тическ-ое значе-ние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 xml:space="preserve">Отк-ло-не-ние, </w:t>
            </w:r>
          </w:p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4223E6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</w:pPr>
            <w:r w:rsidRPr="004223E6">
              <w:rPr>
                <w:rFonts w:cs="Times New Roman"/>
                <w:b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C72422" w:rsidTr="005042FC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(План)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муниципального образования «</w:t>
            </w:r>
            <w:r w:rsidR="00366CBF" w:rsidRPr="00366CBF">
              <w:rPr>
                <w:sz w:val="20"/>
                <w:szCs w:val="20"/>
                <w:lang w:val="ru-RU"/>
              </w:rPr>
              <w:t>Хасавюртовский район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»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C72422" w:rsidRPr="00C72422" w:rsidRDefault="00C72422" w:rsidP="00C72422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:rsidR="00FF3FC7" w:rsidRPr="00B40522" w:rsidRDefault="00FF3FC7" w:rsidP="00B40522">
      <w:pPr>
        <w:widowControl/>
        <w:autoSpaceDE w:val="0"/>
        <w:spacing w:line="240" w:lineRule="auto"/>
        <w:ind w:left="1416" w:hanging="1416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sectPr w:rsidR="00FF3FC7" w:rsidRPr="00B4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81"/>
    <w:rsid w:val="00155F20"/>
    <w:rsid w:val="00187DD3"/>
    <w:rsid w:val="00187EA2"/>
    <w:rsid w:val="0020476E"/>
    <w:rsid w:val="002140C0"/>
    <w:rsid w:val="00251A58"/>
    <w:rsid w:val="00295ECD"/>
    <w:rsid w:val="002E74DD"/>
    <w:rsid w:val="00366CBF"/>
    <w:rsid w:val="003732B8"/>
    <w:rsid w:val="003E5476"/>
    <w:rsid w:val="004223E6"/>
    <w:rsid w:val="004479DC"/>
    <w:rsid w:val="0046459E"/>
    <w:rsid w:val="004F0D16"/>
    <w:rsid w:val="004F5B5A"/>
    <w:rsid w:val="005042FC"/>
    <w:rsid w:val="005612DE"/>
    <w:rsid w:val="00570E7B"/>
    <w:rsid w:val="00571115"/>
    <w:rsid w:val="005B6AA8"/>
    <w:rsid w:val="00662F43"/>
    <w:rsid w:val="006736A3"/>
    <w:rsid w:val="006C7E86"/>
    <w:rsid w:val="00704271"/>
    <w:rsid w:val="00737F0F"/>
    <w:rsid w:val="00742FC4"/>
    <w:rsid w:val="00764097"/>
    <w:rsid w:val="0085073B"/>
    <w:rsid w:val="008B56DE"/>
    <w:rsid w:val="008D4F3E"/>
    <w:rsid w:val="00980B61"/>
    <w:rsid w:val="00A7044F"/>
    <w:rsid w:val="00AB5426"/>
    <w:rsid w:val="00AE543B"/>
    <w:rsid w:val="00B07E81"/>
    <w:rsid w:val="00B40522"/>
    <w:rsid w:val="00B54B12"/>
    <w:rsid w:val="00B644A4"/>
    <w:rsid w:val="00BB1D19"/>
    <w:rsid w:val="00BD4B04"/>
    <w:rsid w:val="00C41C83"/>
    <w:rsid w:val="00C72422"/>
    <w:rsid w:val="00CB629C"/>
    <w:rsid w:val="00CC2305"/>
    <w:rsid w:val="00CE7D9B"/>
    <w:rsid w:val="00D722CD"/>
    <w:rsid w:val="00DE28F0"/>
    <w:rsid w:val="00E72944"/>
    <w:rsid w:val="00E92BD8"/>
    <w:rsid w:val="00E954A4"/>
    <w:rsid w:val="00ED5075"/>
    <w:rsid w:val="00F92469"/>
    <w:rsid w:val="00FE43D1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A2DDAE-7F63-4E0C-827E-73D00D55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 w:eastAsia="x-none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3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2021-10-01T17:33:00Z</dcterms:created>
  <dcterms:modified xsi:type="dcterms:W3CDTF">2021-10-01T17:33:00Z</dcterms:modified>
</cp:coreProperties>
</file>