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A8" w:rsidRDefault="00346CA8" w:rsidP="000F27E8">
      <w:pPr>
        <w:pStyle w:val="a3"/>
        <w:shd w:val="clear" w:color="auto" w:fill="FFFFFF"/>
        <w:spacing w:after="202" w:afterAutospacing="0"/>
        <w:jc w:val="right"/>
        <w:rPr>
          <w:b/>
          <w:color w:val="000000"/>
          <w:sz w:val="28"/>
          <w:szCs w:val="28"/>
        </w:rPr>
      </w:pPr>
    </w:p>
    <w:p w:rsidR="00766D3A" w:rsidRDefault="00766D3A" w:rsidP="00766D3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</w:t>
      </w:r>
      <w:r w:rsidR="00061D49" w:rsidRPr="00061D49">
        <w:rPr>
          <w:color w:val="000000"/>
        </w:rPr>
        <w:t>П</w:t>
      </w:r>
      <w:r w:rsidR="00251212" w:rsidRPr="00061D49">
        <w:rPr>
          <w:color w:val="000000"/>
        </w:rPr>
        <w:t>риложение</w:t>
      </w:r>
      <w:r w:rsidR="00061D49">
        <w:rPr>
          <w:color w:val="000000"/>
        </w:rPr>
        <w:t>.</w:t>
      </w:r>
    </w:p>
    <w:p w:rsidR="00061D49" w:rsidRPr="00061D49" w:rsidRDefault="00061D49" w:rsidP="00766D3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E617ED" w:rsidRDefault="00061D49" w:rsidP="00061D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Утвержден</w:t>
      </w:r>
    </w:p>
    <w:p w:rsidR="00061D49" w:rsidRDefault="00061D49" w:rsidP="00061D4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Решением Собрания депутатов</w:t>
      </w:r>
    </w:p>
    <w:p w:rsidR="00251212" w:rsidRDefault="005F49EF" w:rsidP="00C16DC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 «Хасавюртовский район»</w:t>
      </w:r>
    </w:p>
    <w:p w:rsidR="00E617ED" w:rsidRPr="00061D49" w:rsidRDefault="00061D49" w:rsidP="00C16DC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02.09. 2015 г. №V-СД</w:t>
      </w:r>
    </w:p>
    <w:p w:rsidR="00E617ED" w:rsidRDefault="00E617ED" w:rsidP="00E617ED">
      <w:pPr>
        <w:pStyle w:val="a3"/>
        <w:shd w:val="clear" w:color="auto" w:fill="FFFFFF"/>
        <w:spacing w:after="240" w:afterAutospacing="0"/>
        <w:rPr>
          <w:color w:val="000000"/>
          <w:sz w:val="18"/>
          <w:szCs w:val="18"/>
        </w:rPr>
      </w:pPr>
    </w:p>
    <w:p w:rsidR="00E617ED" w:rsidRPr="0020616D" w:rsidRDefault="00E617ED" w:rsidP="00E617ED">
      <w:pPr>
        <w:pStyle w:val="a3"/>
        <w:shd w:val="clear" w:color="auto" w:fill="FFFFFF"/>
        <w:spacing w:after="202" w:afterAutospacing="0"/>
        <w:jc w:val="center"/>
        <w:rPr>
          <w:b/>
          <w:color w:val="000000"/>
          <w:sz w:val="28"/>
          <w:szCs w:val="28"/>
        </w:rPr>
      </w:pPr>
      <w:r w:rsidRPr="0020616D">
        <w:rPr>
          <w:b/>
          <w:color w:val="000000"/>
          <w:sz w:val="28"/>
          <w:szCs w:val="28"/>
        </w:rPr>
        <w:t>ПОЛОЖЕНИЕ</w:t>
      </w:r>
    </w:p>
    <w:p w:rsidR="00E617ED" w:rsidRPr="000F27E8" w:rsidRDefault="00E617ED" w:rsidP="000F27E8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20616D">
        <w:rPr>
          <w:color w:val="000000"/>
          <w:sz w:val="28"/>
          <w:szCs w:val="28"/>
        </w:rPr>
        <w:t xml:space="preserve">О налоговых льготах по местным налогам юридическим лицам и предпринимателям, осуществляющим инвестиционную деятельность на </w:t>
      </w:r>
      <w:r w:rsidR="00C16DCB">
        <w:rPr>
          <w:color w:val="000000"/>
          <w:sz w:val="28"/>
          <w:szCs w:val="28"/>
        </w:rPr>
        <w:t>территории муниципального образования</w:t>
      </w:r>
      <w:r w:rsidRPr="0020616D">
        <w:rPr>
          <w:color w:val="000000"/>
          <w:sz w:val="28"/>
          <w:szCs w:val="28"/>
        </w:rPr>
        <w:t xml:space="preserve"> «</w:t>
      </w:r>
      <w:r w:rsidR="0020616D" w:rsidRPr="0020616D">
        <w:rPr>
          <w:color w:val="000000"/>
          <w:sz w:val="28"/>
          <w:szCs w:val="28"/>
        </w:rPr>
        <w:t>Хасавюртовский</w:t>
      </w:r>
      <w:r w:rsidRPr="0020616D">
        <w:rPr>
          <w:color w:val="000000"/>
          <w:sz w:val="28"/>
          <w:szCs w:val="28"/>
        </w:rPr>
        <w:t xml:space="preserve"> район».</w:t>
      </w:r>
    </w:p>
    <w:p w:rsidR="00E617ED" w:rsidRPr="001B4191" w:rsidRDefault="00E617ED" w:rsidP="000F27E8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 xml:space="preserve">Настоящее Положение представляет собой нормативный правовой акт, определяющий порядок предоставления налоговых льгот инвесторам на территории </w:t>
      </w:r>
      <w:r w:rsidR="005F49EF">
        <w:rPr>
          <w:color w:val="000000"/>
          <w:sz w:val="28"/>
          <w:szCs w:val="28"/>
        </w:rPr>
        <w:t>МО</w:t>
      </w:r>
      <w:r w:rsidRPr="001B4191">
        <w:rPr>
          <w:color w:val="000000"/>
          <w:sz w:val="28"/>
          <w:szCs w:val="28"/>
        </w:rPr>
        <w:t xml:space="preserve"> «</w:t>
      </w:r>
      <w:r w:rsidR="0020616D" w:rsidRPr="001B4191">
        <w:rPr>
          <w:color w:val="000000"/>
          <w:sz w:val="28"/>
          <w:szCs w:val="28"/>
        </w:rPr>
        <w:t>Хасавюртовский</w:t>
      </w:r>
      <w:r w:rsidRPr="001B4191">
        <w:rPr>
          <w:color w:val="000000"/>
          <w:sz w:val="28"/>
          <w:szCs w:val="28"/>
        </w:rPr>
        <w:t xml:space="preserve"> район».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 w:rsidRPr="001B4191">
        <w:rPr>
          <w:b/>
          <w:color w:val="000000"/>
          <w:sz w:val="28"/>
          <w:szCs w:val="28"/>
        </w:rPr>
        <w:t>1. Основные понятия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 xml:space="preserve">1.1. Под налоговой льготой понимается освобождение от уплаты налогов на территории </w:t>
      </w:r>
      <w:r w:rsidR="005F49EF">
        <w:rPr>
          <w:color w:val="000000"/>
          <w:sz w:val="28"/>
          <w:szCs w:val="28"/>
        </w:rPr>
        <w:t xml:space="preserve">МО </w:t>
      </w:r>
      <w:r w:rsidR="0020616D" w:rsidRPr="001B4191">
        <w:rPr>
          <w:color w:val="000000"/>
          <w:sz w:val="28"/>
          <w:szCs w:val="28"/>
        </w:rPr>
        <w:t xml:space="preserve">Хасавюртовского </w:t>
      </w:r>
      <w:r w:rsidRPr="001B4191">
        <w:rPr>
          <w:color w:val="000000"/>
          <w:sz w:val="28"/>
          <w:szCs w:val="28"/>
        </w:rPr>
        <w:t>района.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1.2. Инвестором в производство (далее - инвестор) признаются юридические лица, представительства или филиалы, а также индивидуальные предприниматели, зарегистрированные на территории</w:t>
      </w:r>
      <w:r w:rsidR="005F49EF">
        <w:rPr>
          <w:color w:val="000000"/>
          <w:sz w:val="28"/>
          <w:szCs w:val="28"/>
        </w:rPr>
        <w:t xml:space="preserve"> МО</w:t>
      </w:r>
      <w:r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«Хасавюртовский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район»</w:t>
      </w:r>
      <w:r w:rsidRPr="001B4191">
        <w:rPr>
          <w:color w:val="000000"/>
          <w:sz w:val="28"/>
          <w:szCs w:val="28"/>
        </w:rPr>
        <w:t>, в том числе иностранные, осуществляющие инвестиционную деятельность и уплачивающие законодательно установленные налоги в местный бюджет.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1.3. Объектами производственных инвестиций (далее - инвестиции) признаются вновь создаваемые за счет производственных инвестиций основные фонды.</w:t>
      </w:r>
    </w:p>
    <w:p w:rsidR="0039682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1.4. Под инвестициями понимаются денежные средства (денежные инвестиции), машины, оборудование и недвижимое имущество, вкладываемые в объекты производственных инвестиций.</w:t>
      </w:r>
    </w:p>
    <w:p w:rsidR="00E617ED" w:rsidRPr="0039682D" w:rsidRDefault="00E617ED" w:rsidP="0039682D">
      <w:pPr>
        <w:pStyle w:val="a3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 w:rsidRPr="0039682D">
        <w:rPr>
          <w:b/>
          <w:color w:val="000000"/>
          <w:sz w:val="28"/>
          <w:szCs w:val="28"/>
        </w:rPr>
        <w:t>2. Общие положения</w:t>
      </w:r>
    </w:p>
    <w:p w:rsidR="00E617ED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2.1. Налоговые льготы, предусмотренные настоящим Положением, предоставляются инвесторам на территории</w:t>
      </w:r>
      <w:r w:rsidR="005F49EF">
        <w:rPr>
          <w:color w:val="000000"/>
          <w:sz w:val="28"/>
          <w:szCs w:val="28"/>
        </w:rPr>
        <w:t xml:space="preserve"> МО</w:t>
      </w:r>
      <w:r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«Хасавюртовский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 xml:space="preserve"> район»</w:t>
      </w:r>
      <w:r w:rsidRPr="001B4191">
        <w:rPr>
          <w:color w:val="000000"/>
          <w:sz w:val="28"/>
          <w:szCs w:val="28"/>
        </w:rPr>
        <w:t>, если инвестиции осуществлены после 1 января 2015 года и максимальный срок выхода на проектную мощность с момента начала инвестиций составляет не более 3 лет.</w:t>
      </w:r>
    </w:p>
    <w:p w:rsidR="00C16DCB" w:rsidRPr="001B4191" w:rsidRDefault="00C16DCB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lastRenderedPageBreak/>
        <w:t>2.2. Налоговые льготы предоставляются при обязательном исполнении следующих условий: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 xml:space="preserve">а) юридическое лицо (его филиал, представительство) или индивидуальный предприниматель обязательно должен быть зарегистрирован </w:t>
      </w:r>
      <w:proofErr w:type="gramStart"/>
      <w:r w:rsidRPr="001B4191">
        <w:rPr>
          <w:color w:val="000000"/>
          <w:sz w:val="28"/>
          <w:szCs w:val="28"/>
        </w:rPr>
        <w:t>в МРИ</w:t>
      </w:r>
      <w:proofErr w:type="gramEnd"/>
      <w:r w:rsidRPr="001B4191">
        <w:rPr>
          <w:color w:val="000000"/>
          <w:sz w:val="28"/>
          <w:szCs w:val="28"/>
        </w:rPr>
        <w:t xml:space="preserve"> ФНС России №1</w:t>
      </w:r>
      <w:r w:rsidR="0020616D" w:rsidRPr="001B4191">
        <w:rPr>
          <w:color w:val="000000"/>
          <w:sz w:val="28"/>
          <w:szCs w:val="28"/>
        </w:rPr>
        <w:t>7</w:t>
      </w:r>
      <w:r w:rsidRPr="001B4191">
        <w:rPr>
          <w:color w:val="000000"/>
          <w:sz w:val="28"/>
          <w:szCs w:val="28"/>
        </w:rPr>
        <w:t>;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б) сумма инвестиций должна быть эквивалентна не менее 25 млн. рублей, а количество вновь создаваемых рабочих мест не менее 25 человек;</w:t>
      </w:r>
    </w:p>
    <w:p w:rsidR="0039682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в) инвестор, претендующий на льготу, заключает с администрацией</w:t>
      </w:r>
      <w:r w:rsidR="005F49EF">
        <w:rPr>
          <w:color w:val="000000"/>
          <w:sz w:val="28"/>
          <w:szCs w:val="28"/>
        </w:rPr>
        <w:t xml:space="preserve"> МО «Хасавюртовский район»</w:t>
      </w:r>
      <w:r w:rsidRPr="001B4191">
        <w:rPr>
          <w:color w:val="000000"/>
          <w:sz w:val="28"/>
          <w:szCs w:val="28"/>
        </w:rPr>
        <w:t xml:space="preserve"> налоговое соглашение.</w:t>
      </w:r>
    </w:p>
    <w:p w:rsidR="00E617ED" w:rsidRPr="0039682D" w:rsidRDefault="00E617ED" w:rsidP="0039682D">
      <w:pPr>
        <w:pStyle w:val="a3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 w:rsidRPr="0039682D">
        <w:rPr>
          <w:b/>
          <w:color w:val="000000"/>
          <w:sz w:val="28"/>
          <w:szCs w:val="28"/>
        </w:rPr>
        <w:t>3. Предоставляемые льготы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Инвесторам в соответствии с настоящим Положением предоставляются следующие льготы: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3.1. Льгота по земельному налогу и арендной плате за землю.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3.1.1. Инвестор полностью освобождается от уплаты налога на землю или арендной платы за землю в части средств, зачисляемых в местный бюджет, с момента официального землеотвода до ввода объекта в эксплуатацию, предусмотренного в инвестиционн</w:t>
      </w:r>
      <w:r w:rsidR="00AB693E">
        <w:rPr>
          <w:color w:val="000000"/>
          <w:sz w:val="28"/>
          <w:szCs w:val="28"/>
        </w:rPr>
        <w:t>ом проекте. В течение следующих трех лет</w:t>
      </w:r>
      <w:r w:rsidRPr="001B4191">
        <w:rPr>
          <w:color w:val="000000"/>
          <w:sz w:val="28"/>
          <w:szCs w:val="28"/>
        </w:rPr>
        <w:t xml:space="preserve"> инвестор уплачивает 1/2 налога на землю или арендной платы за землю в части средств, зачисляемых в местный бюджет.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3.1.2. Льгота по оплате за землю предоставляется путем исключения из налогооблагаемой базы земельного участка, находящегося под объектом инвестиций.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3.2. Для инвесторов, создающих новое производство с объемом инвестиций 100 млн. рублей и выше и количество вновь создаваемых рабочих мест не менее 100 человек, предоставляются следующие налоговые льготы:</w:t>
      </w:r>
    </w:p>
    <w:p w:rsidR="0039682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3.2.1. По земельному налогу и арендной плате за землю инвестор осв</w:t>
      </w:r>
      <w:r w:rsidR="00C16DCB">
        <w:rPr>
          <w:color w:val="000000"/>
          <w:sz w:val="28"/>
          <w:szCs w:val="28"/>
        </w:rPr>
        <w:t>обождается от уплаты налога на 3 года</w:t>
      </w:r>
      <w:r w:rsidRPr="001B4191">
        <w:rPr>
          <w:color w:val="000000"/>
          <w:sz w:val="28"/>
          <w:szCs w:val="28"/>
        </w:rPr>
        <w:t xml:space="preserve"> с момента заключения договора аренды земельного участка.</w:t>
      </w:r>
    </w:p>
    <w:p w:rsidR="00E617ED" w:rsidRPr="0039682D" w:rsidRDefault="00E617ED" w:rsidP="0039682D">
      <w:pPr>
        <w:pStyle w:val="a3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 w:rsidRPr="0039682D">
        <w:rPr>
          <w:b/>
          <w:color w:val="000000"/>
          <w:sz w:val="28"/>
          <w:szCs w:val="28"/>
        </w:rPr>
        <w:t>4. Порядок предоставления налоговых льгот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 xml:space="preserve">4.1. Налоговые льготы, предусмотренные настоящим Положением, предоставляются инвесторам при заключении администрацией </w:t>
      </w:r>
      <w:r w:rsidR="005F49EF">
        <w:rPr>
          <w:color w:val="000000"/>
          <w:sz w:val="28"/>
          <w:szCs w:val="28"/>
        </w:rPr>
        <w:t xml:space="preserve"> МО «Хасавюртовский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район»</w:t>
      </w:r>
      <w:r w:rsidRPr="001B4191">
        <w:rPr>
          <w:color w:val="000000"/>
          <w:sz w:val="28"/>
          <w:szCs w:val="28"/>
        </w:rPr>
        <w:t xml:space="preserve"> налогового соглашения, вступающего в юридическую силу после подписания его инвестором и главой администрации</w:t>
      </w:r>
      <w:r w:rsidR="005F49EF">
        <w:rPr>
          <w:color w:val="000000"/>
          <w:sz w:val="28"/>
          <w:szCs w:val="28"/>
        </w:rPr>
        <w:t xml:space="preserve"> МО</w:t>
      </w:r>
      <w:r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«</w:t>
      </w:r>
      <w:r w:rsidR="0020616D" w:rsidRPr="001B4191">
        <w:rPr>
          <w:color w:val="000000"/>
          <w:sz w:val="28"/>
          <w:szCs w:val="28"/>
        </w:rPr>
        <w:t>Хасавюрто</w:t>
      </w:r>
      <w:r w:rsidR="005F49EF">
        <w:rPr>
          <w:color w:val="000000"/>
          <w:sz w:val="28"/>
          <w:szCs w:val="28"/>
        </w:rPr>
        <w:t>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 xml:space="preserve"> район»</w:t>
      </w:r>
      <w:r w:rsidRPr="001B4191">
        <w:rPr>
          <w:color w:val="000000"/>
          <w:sz w:val="28"/>
          <w:szCs w:val="28"/>
        </w:rPr>
        <w:t>.</w:t>
      </w:r>
    </w:p>
    <w:p w:rsidR="00E617ED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 xml:space="preserve">4.2. Налоговое соглашение заключается на основе предоставляемого главе администрации </w:t>
      </w:r>
      <w:r w:rsidR="005F49EF">
        <w:rPr>
          <w:color w:val="000000"/>
          <w:sz w:val="28"/>
          <w:szCs w:val="28"/>
        </w:rPr>
        <w:t>МО «Хасавюртовский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 xml:space="preserve"> район»</w:t>
      </w:r>
      <w:r w:rsidRPr="001B4191">
        <w:rPr>
          <w:color w:val="000000"/>
          <w:sz w:val="28"/>
          <w:szCs w:val="28"/>
        </w:rPr>
        <w:t xml:space="preserve"> инвестиционного проекта.</w:t>
      </w:r>
    </w:p>
    <w:p w:rsidR="00C16DCB" w:rsidRPr="001B4191" w:rsidRDefault="00C16DCB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lastRenderedPageBreak/>
        <w:t>Инвестиционный проект должен содержать: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план-график и объемы намечаемых инвестиций;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документы по оценке эквивалента стоимости вносимого имущества (в случае имущественных инвестиций);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описания формы обеспечения налогового соглашения в случае невыполнения инвестиционного проекта.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Если инвестиционный проект представлен в валюте, сумма инвестиций пересчитывается к курсу доллара США на дату заключения налогового соглашения по курсу Центрального банка Российской Федерации.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Инвестиционный проект является неотъемлемой частью налогового соглашения.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4.3. В налоговом соглашении обязательно указывается: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объект инвестиционной деятельности, объем и сроки инвестиций;</w:t>
      </w:r>
    </w:p>
    <w:p w:rsid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перечень предоставляемых налоговых льгот, условия их предоставления;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форма контроля, перечень и порядок применения санкций в отношении пользователя, если объемы инвестиций не введены в эксплуатацию в сроки, установленные проектом и налоговым соглашением, если размер инвестиций оказался меньше установленной соответственно в п.п. 2.2 и 3.2 суммы, а также в случае возникновения недоимки в бюджет и внебюджетные фонды;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- организация, несущая финансовую ответственность в случае экономической несостоятельности инвестиционного проекта.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4.4. Порядок заключения налогового соглашения устанавливается главой администрации</w:t>
      </w:r>
      <w:r w:rsidR="005F49EF">
        <w:rPr>
          <w:color w:val="000000"/>
          <w:sz w:val="28"/>
          <w:szCs w:val="28"/>
        </w:rPr>
        <w:t xml:space="preserve"> МО</w:t>
      </w:r>
      <w:r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>«Хасавюртовский</w:t>
      </w:r>
      <w:r w:rsidR="0020616D" w:rsidRPr="001B4191">
        <w:rPr>
          <w:color w:val="000000"/>
          <w:sz w:val="28"/>
          <w:szCs w:val="28"/>
        </w:rPr>
        <w:t xml:space="preserve"> </w:t>
      </w:r>
      <w:r w:rsidR="005F49EF">
        <w:rPr>
          <w:color w:val="000000"/>
          <w:sz w:val="28"/>
          <w:szCs w:val="28"/>
        </w:rPr>
        <w:t xml:space="preserve"> район»</w:t>
      </w:r>
      <w:r w:rsidRPr="001B4191">
        <w:rPr>
          <w:color w:val="000000"/>
          <w:sz w:val="28"/>
          <w:szCs w:val="28"/>
        </w:rPr>
        <w:t xml:space="preserve"> в соответствии с действующим законодательством.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4.5. Инвестор ежеквартально одновременно со сдачей квартальн</w:t>
      </w:r>
      <w:r w:rsidR="0020616D" w:rsidRPr="001B4191">
        <w:rPr>
          <w:color w:val="000000"/>
          <w:sz w:val="28"/>
          <w:szCs w:val="28"/>
        </w:rPr>
        <w:t xml:space="preserve">ого баланса </w:t>
      </w:r>
      <w:proofErr w:type="gramStart"/>
      <w:r w:rsidR="0020616D" w:rsidRPr="001B4191">
        <w:rPr>
          <w:color w:val="000000"/>
          <w:sz w:val="28"/>
          <w:szCs w:val="28"/>
        </w:rPr>
        <w:t>в МРИ</w:t>
      </w:r>
      <w:proofErr w:type="gramEnd"/>
      <w:r w:rsidR="0020616D" w:rsidRPr="001B4191">
        <w:rPr>
          <w:color w:val="000000"/>
          <w:sz w:val="28"/>
          <w:szCs w:val="28"/>
        </w:rPr>
        <w:t xml:space="preserve"> ФНС России №17</w:t>
      </w:r>
      <w:r w:rsidRPr="001B4191">
        <w:rPr>
          <w:color w:val="000000"/>
          <w:sz w:val="28"/>
          <w:szCs w:val="28"/>
        </w:rPr>
        <w:t xml:space="preserve"> по РД представляет в администрацию информацию и отчетность, необходимые для контроля за выполнением условий налогового соглашения.</w:t>
      </w:r>
    </w:p>
    <w:p w:rsidR="00E617ED" w:rsidRPr="001B4191" w:rsidRDefault="0039682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E617ED" w:rsidRPr="001B4191">
        <w:rPr>
          <w:color w:val="000000"/>
          <w:sz w:val="28"/>
          <w:szCs w:val="28"/>
        </w:rPr>
        <w:t>ри непредставлении инвестором информации и отчетности по применению налоговых льгот в установленные сроки налоговые льготы за данный период не предоставляются.</w:t>
      </w:r>
    </w:p>
    <w:p w:rsidR="00E617ED" w:rsidRPr="001B4191" w:rsidRDefault="0039682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E617ED" w:rsidRPr="001B4191">
        <w:rPr>
          <w:color w:val="000000"/>
          <w:sz w:val="28"/>
          <w:szCs w:val="28"/>
        </w:rPr>
        <w:t xml:space="preserve"> случае если инвестор не воспользовался правом пользования налоговой льготой и (или) не представил документы, подтверждающие это право, налоги (сборы) за данный отчетный период</w:t>
      </w:r>
      <w:r>
        <w:rPr>
          <w:color w:val="000000"/>
          <w:sz w:val="28"/>
          <w:szCs w:val="28"/>
        </w:rPr>
        <w:t xml:space="preserve"> начисляются в полном размере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</w:t>
      </w:r>
      <w:proofErr w:type="gramEnd"/>
      <w:r w:rsidR="00E617ED" w:rsidRPr="001B4191">
        <w:rPr>
          <w:color w:val="000000"/>
          <w:sz w:val="28"/>
          <w:szCs w:val="28"/>
        </w:rPr>
        <w:t>еиспользованные льготы в последующем периоде не восстанавливаются.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lastRenderedPageBreak/>
        <w:t>4.6. Условия, на которых заключено налоговое соглашение, в части предоставления налоговых льгот могут быть пересмотрены администрацией в одностороннем порядке, а налоговое соглашение может быть приостановлено или расторгнуто досрочно в случаях: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4.6.1. Невыполнения (нарушения) инвестором плана-графика ввода объекта инвестиций в эксплуатацию в течение срока, установленного проектом и налоговым соглашением.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4.6.2. Невыполнения инвестором объемов инвестиций, установленных проектом и налоговым соглашением.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4.6.3. Возникновения у инвестора недоимки по текущим налоговым платежам в бюджеты всех уровней и внебюджетные фонды в течение периода, на который были предоставлены льготы.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4.6.4. Несоответствия заявленного проекта фактически выполненным работам по объему и срокам освоения инвестиций, содержанию работ и фактическим финансово-экономическим показателям.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4.6.5. Непредставления инвестором в администрацию ежеквартальной отчетности и информации, указанной в п. 4.5 Положения, в сроки, установленные для сдачи квартального баланса.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B4191">
        <w:rPr>
          <w:color w:val="000000"/>
          <w:sz w:val="28"/>
          <w:szCs w:val="28"/>
        </w:rPr>
        <w:t>4.6.6. Изменения налогового и бюджетного законодательства Российской Федерации и Республики Дагестан.</w:t>
      </w:r>
    </w:p>
    <w:p w:rsidR="00E617ED" w:rsidRPr="001B4191" w:rsidRDefault="00E617ED" w:rsidP="0039682D">
      <w:pPr>
        <w:pStyle w:val="a3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B4191">
        <w:rPr>
          <w:color w:val="000000"/>
          <w:sz w:val="28"/>
          <w:szCs w:val="28"/>
        </w:rPr>
        <w:t>4.7. Досрочное расторжение налогового соглашения также может быть произведено по решению пользователя налоговых льгот (инвестора), по взаимному соглашению или в судебном порядке в соответствии с действующим законодательством.</w:t>
      </w:r>
    </w:p>
    <w:p w:rsidR="00EE7E1F" w:rsidRPr="001B4191" w:rsidRDefault="00EE7E1F" w:rsidP="0039682D">
      <w:pPr>
        <w:jc w:val="both"/>
        <w:rPr>
          <w:sz w:val="28"/>
          <w:szCs w:val="28"/>
        </w:rPr>
      </w:pPr>
    </w:p>
    <w:sectPr w:rsidR="00EE7E1F" w:rsidRPr="001B4191" w:rsidSect="0039682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17ED"/>
    <w:rsid w:val="00061D49"/>
    <w:rsid w:val="00066A9C"/>
    <w:rsid w:val="000F27E8"/>
    <w:rsid w:val="001B4191"/>
    <w:rsid w:val="001E0B96"/>
    <w:rsid w:val="0020616D"/>
    <w:rsid w:val="00210617"/>
    <w:rsid w:val="00251212"/>
    <w:rsid w:val="00346CA8"/>
    <w:rsid w:val="00367ADF"/>
    <w:rsid w:val="0039682D"/>
    <w:rsid w:val="005F49EF"/>
    <w:rsid w:val="006153E9"/>
    <w:rsid w:val="007576EB"/>
    <w:rsid w:val="00766D3A"/>
    <w:rsid w:val="008D0184"/>
    <w:rsid w:val="00AB693E"/>
    <w:rsid w:val="00BF019B"/>
    <w:rsid w:val="00C16DCB"/>
    <w:rsid w:val="00C825D6"/>
    <w:rsid w:val="00D008CE"/>
    <w:rsid w:val="00E617ED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16</cp:revision>
  <cp:lastPrinted>2015-09-11T06:10:00Z</cp:lastPrinted>
  <dcterms:created xsi:type="dcterms:W3CDTF">2015-09-02T10:41:00Z</dcterms:created>
  <dcterms:modified xsi:type="dcterms:W3CDTF">2015-09-11T06:12:00Z</dcterms:modified>
</cp:coreProperties>
</file>